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C49" w:rsidRPr="00AA015D" w:rsidRDefault="00D70C49" w:rsidP="00BD5102"/>
    <w:p w:rsidR="00095E86" w:rsidRPr="00AA015D" w:rsidRDefault="00DD1F9C" w:rsidP="00095E86">
      <w:pPr>
        <w:jc w:val="center"/>
      </w:pPr>
      <w:r w:rsidRPr="00AA015D">
        <w:rPr>
          <w:b/>
        </w:rPr>
        <w:t>РАМОЧНЫЙ ДОГОВОР ПОСТАВКИ № _________</w:t>
      </w:r>
    </w:p>
    <w:p w:rsidR="003D5038" w:rsidRPr="00AA015D" w:rsidRDefault="003D5038" w:rsidP="003D5038"/>
    <w:p w:rsidR="00095E86" w:rsidRPr="00AA015D" w:rsidRDefault="00010A28" w:rsidP="00BD5102">
      <w:pPr>
        <w:jc w:val="both"/>
      </w:pPr>
      <w:r w:rsidRPr="00AA015D">
        <w:t xml:space="preserve">г. </w:t>
      </w:r>
      <w:r w:rsidR="00093657" w:rsidRPr="00AA015D">
        <w:t>_</w:t>
      </w:r>
      <w:r w:rsidR="00AA6B24" w:rsidRPr="00AA6B24">
        <w:t xml:space="preserve"> </w:t>
      </w:r>
      <w:r w:rsidR="00AA6B24">
        <w:t>Мончегорск</w:t>
      </w:r>
      <w:r w:rsidR="00AA6B24" w:rsidRPr="00AA015D">
        <w:t xml:space="preserve"> </w:t>
      </w:r>
      <w:r w:rsidR="00093657" w:rsidRPr="00AA015D">
        <w:t>_</w:t>
      </w:r>
      <w:r w:rsidR="00095E86" w:rsidRPr="00AA015D">
        <w:tab/>
      </w:r>
      <w:r w:rsidR="00095E86" w:rsidRPr="00AA015D">
        <w:tab/>
      </w:r>
      <w:r w:rsidRPr="00AA015D">
        <w:tab/>
      </w:r>
      <w:r w:rsidRPr="00AA015D">
        <w:tab/>
      </w:r>
      <w:r w:rsidR="001E5F0E" w:rsidRPr="00AA015D">
        <w:t xml:space="preserve">                              </w:t>
      </w:r>
      <w:r w:rsidR="009A27C7" w:rsidRPr="00AA015D">
        <w:t xml:space="preserve">    </w:t>
      </w:r>
      <w:r w:rsidR="00E43502" w:rsidRPr="00AA015D">
        <w:t xml:space="preserve"> </w:t>
      </w:r>
      <w:r w:rsidR="00093657" w:rsidRPr="00AA015D">
        <w:t xml:space="preserve"> </w:t>
      </w:r>
      <w:r w:rsidR="00E43502" w:rsidRPr="00AA015D">
        <w:t xml:space="preserve">  </w:t>
      </w:r>
      <w:r w:rsidR="00095E86" w:rsidRPr="00AA015D">
        <w:t xml:space="preserve">«__» </w:t>
      </w:r>
      <w:r w:rsidRPr="00AA015D">
        <w:t>_</w:t>
      </w:r>
      <w:r w:rsidR="0095536B" w:rsidRPr="00AA015D">
        <w:t>__</w:t>
      </w:r>
      <w:r w:rsidRPr="00AA015D">
        <w:t>_________</w:t>
      </w:r>
      <w:r w:rsidR="0095536B" w:rsidRPr="00AA015D">
        <w:t xml:space="preserve"> 20</w:t>
      </w:r>
      <w:r w:rsidRPr="00AA015D">
        <w:t>__</w:t>
      </w:r>
      <w:r w:rsidR="00095E86" w:rsidRPr="00AA015D">
        <w:t xml:space="preserve"> г.</w:t>
      </w:r>
    </w:p>
    <w:p w:rsidR="00594BAB" w:rsidRPr="00AA015D" w:rsidRDefault="00594BAB" w:rsidP="00BD5102">
      <w:pPr>
        <w:jc w:val="both"/>
      </w:pPr>
    </w:p>
    <w:p w:rsidR="006A6649" w:rsidRPr="00AA015D" w:rsidRDefault="00CB2920" w:rsidP="006A6649">
      <w:pPr>
        <w:ind w:firstLine="709"/>
        <w:jc w:val="both"/>
      </w:pPr>
      <w:r>
        <w:rPr>
          <w:b/>
          <w:bCs/>
        </w:rPr>
        <w:t xml:space="preserve">_______________________________, </w:t>
      </w:r>
      <w:r w:rsidR="00E43502" w:rsidRPr="00AA015D">
        <w:t xml:space="preserve"> именуемое в дальнейшем «Поставщик», </w:t>
      </w:r>
      <w:r w:rsidR="006A6649" w:rsidRPr="00AA015D">
        <w:t xml:space="preserve">в лице </w:t>
      </w:r>
      <w:r>
        <w:t>______________________________________</w:t>
      </w:r>
      <w:r w:rsidR="006A6649" w:rsidRPr="00AA015D">
        <w:t xml:space="preserve">, действующей на основании </w:t>
      </w:r>
      <w:r>
        <w:t>______________________</w:t>
      </w:r>
      <w:r w:rsidR="006A6649" w:rsidRPr="00AA015D">
        <w:t>, с одной стороны, и</w:t>
      </w:r>
    </w:p>
    <w:p w:rsidR="006A6649" w:rsidRPr="00AA015D" w:rsidRDefault="00AA6B24" w:rsidP="006A6649">
      <w:pPr>
        <w:ind w:firstLine="709"/>
        <w:jc w:val="both"/>
      </w:pPr>
      <w:r>
        <w:rPr>
          <w:b/>
        </w:rPr>
        <w:t>ООО «Арктик-энерго»</w:t>
      </w:r>
      <w:r w:rsidR="006A6649" w:rsidRPr="00AA015D">
        <w:t xml:space="preserve">, именуемое в дальнейшем «Покупатель», в лице </w:t>
      </w:r>
      <w:r>
        <w:t>генерального директора Евтеева Андрея Юрьевича</w:t>
      </w:r>
      <w:r w:rsidR="006A6649" w:rsidRPr="00AA6B24">
        <w:t xml:space="preserve">, действующего на основании </w:t>
      </w:r>
      <w:r>
        <w:t>устава</w:t>
      </w:r>
      <w:r w:rsidR="006A6649" w:rsidRPr="00AA015D">
        <w:t>, с другой стороны,</w:t>
      </w:r>
    </w:p>
    <w:p w:rsidR="00095E86" w:rsidRPr="00AA015D" w:rsidRDefault="006A6649" w:rsidP="006A6649">
      <w:pPr>
        <w:ind w:firstLine="709"/>
        <w:jc w:val="both"/>
      </w:pPr>
      <w:r w:rsidRPr="00AA015D">
        <w:t>совместно именуемые «Стороны», заключили настоящий договор поставки (далее – договор) о нижеследующем</w:t>
      </w:r>
      <w:r w:rsidR="00095E86" w:rsidRPr="00AA015D">
        <w:t>:</w:t>
      </w:r>
    </w:p>
    <w:p w:rsidR="00F03DC4" w:rsidRDefault="00F03DC4" w:rsidP="00F03DC4">
      <w:pPr>
        <w:pStyle w:val="a3"/>
        <w:widowControl w:val="0"/>
        <w:tabs>
          <w:tab w:val="left" w:pos="1276"/>
        </w:tabs>
        <w:ind w:left="709"/>
        <w:jc w:val="both"/>
      </w:pPr>
    </w:p>
    <w:p w:rsidR="0015735A" w:rsidRPr="00AA015D" w:rsidRDefault="006A6649" w:rsidP="002852B6">
      <w:pPr>
        <w:pStyle w:val="a3"/>
        <w:widowControl w:val="0"/>
        <w:numPr>
          <w:ilvl w:val="1"/>
          <w:numId w:val="4"/>
        </w:numPr>
        <w:tabs>
          <w:tab w:val="left" w:pos="1276"/>
        </w:tabs>
        <w:ind w:left="0" w:firstLine="709"/>
        <w:jc w:val="both"/>
      </w:pPr>
      <w:r w:rsidRPr="00AA015D">
        <w:t xml:space="preserve">Поставщик обязуется передать в собственность Покупателя </w:t>
      </w:r>
      <w:r w:rsidR="00CB2920" w:rsidRPr="00CB2920">
        <w:rPr>
          <w:b/>
        </w:rPr>
        <w:t xml:space="preserve">картриджи для </w:t>
      </w:r>
      <w:r w:rsidR="00AA6B24" w:rsidRPr="00CB2920">
        <w:rPr>
          <w:b/>
        </w:rPr>
        <w:t xml:space="preserve"> офисн</w:t>
      </w:r>
      <w:r w:rsidR="00CB2920" w:rsidRPr="00CB2920">
        <w:rPr>
          <w:b/>
        </w:rPr>
        <w:t>ой техники</w:t>
      </w:r>
      <w:r w:rsidR="00AA6B24">
        <w:t>,</w:t>
      </w:r>
      <w:r w:rsidRPr="00AA015D">
        <w:t xml:space="preserve"> указанн</w:t>
      </w:r>
      <w:r w:rsidR="00AA6B24">
        <w:t xml:space="preserve">ую </w:t>
      </w:r>
      <w:r w:rsidRPr="00AA015D">
        <w:t>в спецификациях (далее – товар), а Покупатель обязуется принять и оплатить товар в соответствии с условиями, изложенными в настоящем договоре</w:t>
      </w:r>
      <w:r w:rsidR="0015735A" w:rsidRPr="00AA015D">
        <w:t>.</w:t>
      </w:r>
    </w:p>
    <w:p w:rsidR="00E604D3" w:rsidRDefault="00B661AA" w:rsidP="00B661AA">
      <w:pPr>
        <w:pStyle w:val="1"/>
        <w:numPr>
          <w:ilvl w:val="0"/>
          <w:numId w:val="0"/>
        </w:numPr>
        <w:spacing w:before="0" w:after="0"/>
        <w:ind w:firstLine="709"/>
        <w:jc w:val="both"/>
        <w:rPr>
          <w:b w:val="0"/>
        </w:rPr>
      </w:pPr>
      <w:r w:rsidRPr="00B661AA">
        <w:rPr>
          <w:b w:val="0"/>
        </w:rPr>
        <w:t xml:space="preserve">2. </w:t>
      </w:r>
      <w:r w:rsidR="00E604D3" w:rsidRPr="00B661AA">
        <w:rPr>
          <w:b w:val="0"/>
        </w:rPr>
        <w:t xml:space="preserve">Авансовый платеж перечисляется покупателем в размере, в порядке и в срок, предусмотренные в спецификации и в договоре. </w:t>
      </w:r>
    </w:p>
    <w:p w:rsidR="00B661AA" w:rsidRPr="00B661AA" w:rsidRDefault="005A3437" w:rsidP="00B661AA">
      <w:pPr>
        <w:pStyle w:val="a3"/>
        <w:widowControl w:val="0"/>
        <w:numPr>
          <w:ilvl w:val="0"/>
          <w:numId w:val="30"/>
        </w:numPr>
        <w:tabs>
          <w:tab w:val="left" w:pos="1276"/>
        </w:tabs>
        <w:ind w:left="0" w:firstLine="709"/>
        <w:jc w:val="both"/>
        <w:rPr>
          <w:i/>
        </w:rPr>
      </w:pPr>
      <w:r w:rsidRPr="00AA015D">
        <w:t>В случае предоставления в распоряжение Покупателя</w:t>
      </w:r>
      <w:r w:rsidR="00FA15AE">
        <w:t xml:space="preserve"> или поставки</w:t>
      </w:r>
      <w:r w:rsidRPr="00AA015D">
        <w:t xml:space="preserve"> товара в количестве меньшем, чем предусмотрено спецификацией, восполнить недостающее количество товара </w:t>
      </w:r>
      <w:r w:rsidR="0093704B" w:rsidRPr="00AA015D">
        <w:t xml:space="preserve">в месте </w:t>
      </w:r>
      <w:r w:rsidR="00CB5952" w:rsidRPr="00AA015D">
        <w:t>передач</w:t>
      </w:r>
      <w:r w:rsidR="0093704B" w:rsidRPr="00AA015D">
        <w:t>и</w:t>
      </w:r>
      <w:r w:rsidRPr="00AA015D">
        <w:t xml:space="preserve"> в течение </w:t>
      </w:r>
      <w:r w:rsidR="0066105A" w:rsidRPr="00AA015D">
        <w:t>_</w:t>
      </w:r>
      <w:r w:rsidR="00AA6B24">
        <w:t>7</w:t>
      </w:r>
      <w:r w:rsidR="0066105A" w:rsidRPr="00AA015D">
        <w:t>_ (_</w:t>
      </w:r>
      <w:r w:rsidR="00AA6B24">
        <w:t>семи</w:t>
      </w:r>
      <w:r w:rsidR="0066105A" w:rsidRPr="00AA015D">
        <w:t>_)</w:t>
      </w:r>
      <w:r w:rsidRPr="00AA015D">
        <w:t xml:space="preserve"> рабоч</w:t>
      </w:r>
      <w:r w:rsidR="0066105A" w:rsidRPr="00AA015D">
        <w:t>их(</w:t>
      </w:r>
      <w:r w:rsidRPr="00AA015D">
        <w:t>его</w:t>
      </w:r>
      <w:r w:rsidR="0066105A" w:rsidRPr="00AA015D">
        <w:t>)</w:t>
      </w:r>
      <w:r w:rsidRPr="00AA015D">
        <w:t xml:space="preserve"> дн</w:t>
      </w:r>
      <w:r w:rsidR="0066105A" w:rsidRPr="00AA015D">
        <w:t>ей(</w:t>
      </w:r>
      <w:r w:rsidRPr="00AA015D">
        <w:t>я</w:t>
      </w:r>
      <w:r w:rsidR="0066105A" w:rsidRPr="00AA015D">
        <w:t>)</w:t>
      </w:r>
      <w:r w:rsidRPr="00AA015D">
        <w:t xml:space="preserve"> или </w:t>
      </w:r>
      <w:r w:rsidR="00B3416D" w:rsidRPr="00AA015D">
        <w:t>в иной срок, согласованный с Покупателем</w:t>
      </w:r>
      <w:bookmarkStart w:id="0" w:name="_Ref487721727"/>
      <w:r w:rsidR="00B661AA">
        <w:t>.</w:t>
      </w:r>
    </w:p>
    <w:p w:rsidR="00B661AA" w:rsidRPr="00B661AA" w:rsidRDefault="00850888" w:rsidP="00B661AA">
      <w:pPr>
        <w:pStyle w:val="a3"/>
        <w:widowControl w:val="0"/>
        <w:numPr>
          <w:ilvl w:val="0"/>
          <w:numId w:val="30"/>
        </w:numPr>
        <w:tabs>
          <w:tab w:val="left" w:pos="1276"/>
        </w:tabs>
        <w:ind w:left="0" w:firstLine="709"/>
        <w:jc w:val="both"/>
        <w:rPr>
          <w:i/>
        </w:rPr>
      </w:pPr>
      <w:r w:rsidRPr="00AA015D">
        <w:t>В случае поставки некомплектного товара доукомплектовать товар в течение _</w:t>
      </w:r>
      <w:r w:rsidR="00AA6B24">
        <w:t>7</w:t>
      </w:r>
      <w:r w:rsidRPr="00AA015D">
        <w:t>_</w:t>
      </w:r>
      <w:r w:rsidR="00066855" w:rsidRPr="00AA015D">
        <w:t xml:space="preserve"> (_</w:t>
      </w:r>
      <w:r w:rsidR="00AA6B24">
        <w:t>семи</w:t>
      </w:r>
      <w:r w:rsidR="00066855" w:rsidRPr="00AA015D">
        <w:t>_)</w:t>
      </w:r>
      <w:r w:rsidRPr="00AA015D">
        <w:t xml:space="preserve"> рабочих дней с момента получения соответствующего требования Покупателя</w:t>
      </w:r>
      <w:r w:rsidR="00DF20A8" w:rsidRPr="00AA015D">
        <w:t xml:space="preserve"> или в иной срок, согласованный с Покупателем.</w:t>
      </w:r>
      <w:bookmarkStart w:id="1" w:name="_Ref487721738"/>
      <w:bookmarkEnd w:id="0"/>
    </w:p>
    <w:p w:rsidR="0015735A" w:rsidRPr="00B661AA" w:rsidRDefault="00850888" w:rsidP="00B661AA">
      <w:pPr>
        <w:pStyle w:val="a3"/>
        <w:widowControl w:val="0"/>
        <w:numPr>
          <w:ilvl w:val="0"/>
          <w:numId w:val="30"/>
        </w:numPr>
        <w:tabs>
          <w:tab w:val="left" w:pos="1276"/>
        </w:tabs>
        <w:ind w:left="0" w:firstLine="709"/>
        <w:jc w:val="both"/>
        <w:rPr>
          <w:i/>
        </w:rPr>
      </w:pPr>
      <w:r w:rsidRPr="00AA015D">
        <w:t>В случае поставки товара ненадлежащего качества безвозмездно устранить недостатки товара</w:t>
      </w:r>
      <w:r w:rsidR="00B236C9" w:rsidRPr="00AA015D">
        <w:t xml:space="preserve"> и/или заменить на товар надлежащего качества</w:t>
      </w:r>
      <w:r w:rsidR="00E64A18" w:rsidRPr="00AA015D">
        <w:t xml:space="preserve"> </w:t>
      </w:r>
      <w:r w:rsidR="00D8007A" w:rsidRPr="00AA015D">
        <w:t>в течение _</w:t>
      </w:r>
      <w:r w:rsidR="00AA6B24">
        <w:t>7</w:t>
      </w:r>
      <w:r w:rsidR="00D8007A" w:rsidRPr="00AA015D">
        <w:t>_</w:t>
      </w:r>
      <w:r w:rsidR="00066855" w:rsidRPr="00AA015D">
        <w:t xml:space="preserve"> (_</w:t>
      </w:r>
      <w:r w:rsidR="00AA6B24">
        <w:t>семи</w:t>
      </w:r>
      <w:r w:rsidR="00066855" w:rsidRPr="00AA015D">
        <w:t>_)</w:t>
      </w:r>
      <w:r w:rsidR="0093704B" w:rsidRPr="00AA015D">
        <w:t xml:space="preserve"> рабочих</w:t>
      </w:r>
      <w:r w:rsidR="00D8007A" w:rsidRPr="00AA015D">
        <w:t xml:space="preserve"> дней</w:t>
      </w:r>
      <w:r w:rsidR="00E64A18" w:rsidRPr="00AA015D">
        <w:t xml:space="preserve"> с момента получения соответствующего требования Покупателя</w:t>
      </w:r>
      <w:r w:rsidR="00DF20A8" w:rsidRPr="00AA015D">
        <w:t xml:space="preserve"> или в иной срок, согласованный с Покупателем</w:t>
      </w:r>
      <w:r w:rsidR="007D0E09" w:rsidRPr="00AA015D">
        <w:t>.</w:t>
      </w:r>
      <w:bookmarkEnd w:id="1"/>
    </w:p>
    <w:p w:rsidR="00693155" w:rsidRPr="000F7D51" w:rsidRDefault="00693155" w:rsidP="000F7D51">
      <w:pPr>
        <w:pStyle w:val="a3"/>
        <w:widowControl w:val="0"/>
        <w:numPr>
          <w:ilvl w:val="0"/>
          <w:numId w:val="30"/>
        </w:numPr>
        <w:tabs>
          <w:tab w:val="left" w:pos="1276"/>
        </w:tabs>
        <w:ind w:left="0" w:firstLine="709"/>
        <w:jc w:val="both"/>
      </w:pPr>
      <w:r w:rsidRPr="001F272C">
        <w:rPr>
          <w:bCs/>
        </w:rPr>
        <w:t>В случае нарушения сроков поставки товара на период свыше _</w:t>
      </w:r>
      <w:r w:rsidR="006041BD">
        <w:rPr>
          <w:bCs/>
        </w:rPr>
        <w:t>5</w:t>
      </w:r>
      <w:r w:rsidRPr="001F272C">
        <w:rPr>
          <w:bCs/>
        </w:rPr>
        <w:t>_ (_</w:t>
      </w:r>
      <w:r w:rsidR="006041BD">
        <w:rPr>
          <w:bCs/>
        </w:rPr>
        <w:t>пяти</w:t>
      </w:r>
      <w:r w:rsidRPr="001F272C">
        <w:rPr>
          <w:bCs/>
        </w:rPr>
        <w:t>_) дней Поставщик обязан вернуть Покупателю сумму перечисленного авансового платежа за вычетом стоимости фактически переданного и принятого Покупателем товара в течение 5</w:t>
      </w:r>
      <w:r w:rsidRPr="000B6974">
        <w:rPr>
          <w:bCs/>
        </w:rPr>
        <w:t xml:space="preserve"> (пяти) рабочих дней с </w:t>
      </w:r>
      <w:r w:rsidRPr="000F7D51">
        <w:t>момента истечения указанного в настоящем пункте срока, без направления дополнительных требований со стороны Покупателя</w:t>
      </w:r>
    </w:p>
    <w:p w:rsidR="0015735A" w:rsidRPr="00C5391D" w:rsidRDefault="002852B6" w:rsidP="000F7D51">
      <w:pPr>
        <w:pStyle w:val="a3"/>
        <w:widowControl w:val="0"/>
        <w:numPr>
          <w:ilvl w:val="0"/>
          <w:numId w:val="30"/>
        </w:numPr>
        <w:tabs>
          <w:tab w:val="left" w:pos="1276"/>
        </w:tabs>
        <w:ind w:left="0" w:firstLine="709"/>
        <w:jc w:val="both"/>
      </w:pPr>
      <w:r w:rsidRPr="00C5391D">
        <w:t>Покупатель вправе</w:t>
      </w:r>
      <w:r w:rsidRPr="000F7D51">
        <w:t xml:space="preserve"> </w:t>
      </w:r>
      <w:r w:rsidRPr="00C5391D">
        <w:t>о</w:t>
      </w:r>
      <w:r w:rsidR="0015735A" w:rsidRPr="00C5391D">
        <w:t xml:space="preserve">тказаться от принятия и оплаты </w:t>
      </w:r>
      <w:r w:rsidR="0049116F" w:rsidRPr="00C5391D">
        <w:t>товара</w:t>
      </w:r>
      <w:r w:rsidR="0015735A" w:rsidRPr="00C5391D">
        <w:t>, поставка которо</w:t>
      </w:r>
      <w:r w:rsidR="0049116F" w:rsidRPr="00C5391D">
        <w:t>го</w:t>
      </w:r>
      <w:r w:rsidR="0015735A" w:rsidRPr="00C5391D">
        <w:t xml:space="preserve"> просрочена более чем на </w:t>
      </w:r>
      <w:r w:rsidR="0045031A" w:rsidRPr="00C5391D">
        <w:t>_</w:t>
      </w:r>
      <w:r w:rsidR="006041BD">
        <w:t>5</w:t>
      </w:r>
      <w:r w:rsidR="0045031A" w:rsidRPr="00C5391D">
        <w:t>_</w:t>
      </w:r>
      <w:r w:rsidR="00066855" w:rsidRPr="00C5391D">
        <w:t xml:space="preserve"> (_</w:t>
      </w:r>
      <w:r w:rsidR="006041BD">
        <w:t>пять</w:t>
      </w:r>
      <w:r w:rsidR="00066855" w:rsidRPr="00C5391D">
        <w:t>_)</w:t>
      </w:r>
      <w:r w:rsidR="0015735A" w:rsidRPr="00C5391D">
        <w:t xml:space="preserve"> </w:t>
      </w:r>
      <w:r w:rsidR="00066855" w:rsidRPr="00C5391D">
        <w:t xml:space="preserve">календарных </w:t>
      </w:r>
      <w:r w:rsidR="0015735A" w:rsidRPr="00C5391D">
        <w:t>дней, направив Поставщику соответствующее письменное уведомление.</w:t>
      </w:r>
    </w:p>
    <w:p w:rsidR="009A5D64" w:rsidRPr="00AA015D" w:rsidRDefault="004F6809" w:rsidP="000F7D51">
      <w:pPr>
        <w:pStyle w:val="a3"/>
        <w:widowControl w:val="0"/>
        <w:numPr>
          <w:ilvl w:val="0"/>
          <w:numId w:val="30"/>
        </w:numPr>
        <w:tabs>
          <w:tab w:val="left" w:pos="1276"/>
        </w:tabs>
        <w:ind w:left="0" w:firstLine="709"/>
        <w:jc w:val="both"/>
      </w:pPr>
      <w:r>
        <w:t xml:space="preserve"> </w:t>
      </w:r>
      <w:r w:rsidR="009A5D64" w:rsidRPr="00AA015D">
        <w:t xml:space="preserve">Поставщик уведомляет Покупателя о дате доставки товара в место </w:t>
      </w:r>
      <w:r w:rsidR="00CB5952" w:rsidRPr="00AA015D">
        <w:t>передач</w:t>
      </w:r>
      <w:r w:rsidR="009A5D64" w:rsidRPr="00AA015D">
        <w:t>и</w:t>
      </w:r>
      <w:r w:rsidR="00D151B2" w:rsidRPr="00AA015D">
        <w:t xml:space="preserve"> не позднее _</w:t>
      </w:r>
      <w:r w:rsidR="000079A4">
        <w:t>2</w:t>
      </w:r>
      <w:r w:rsidR="00D151B2" w:rsidRPr="00AA015D">
        <w:t>_ (_</w:t>
      </w:r>
      <w:r w:rsidR="000079A4">
        <w:t>двух</w:t>
      </w:r>
      <w:r w:rsidR="00D151B2" w:rsidRPr="00AA015D">
        <w:t>_) рабочих(его) дней(я)</w:t>
      </w:r>
      <w:r w:rsidR="00F609E2" w:rsidRPr="000F7D51">
        <w:t xml:space="preserve"> </w:t>
      </w:r>
      <w:r w:rsidR="00F609E2" w:rsidRPr="00AA015D">
        <w:t>до даты доставки</w:t>
      </w:r>
      <w:r w:rsidR="009A5D64" w:rsidRPr="00AA015D">
        <w:t>.</w:t>
      </w:r>
    </w:p>
    <w:p w:rsidR="00440502" w:rsidRPr="00AA015D" w:rsidRDefault="004F6809" w:rsidP="000F7D51">
      <w:pPr>
        <w:pStyle w:val="a3"/>
        <w:widowControl w:val="0"/>
        <w:numPr>
          <w:ilvl w:val="0"/>
          <w:numId w:val="30"/>
        </w:numPr>
        <w:tabs>
          <w:tab w:val="left" w:pos="1276"/>
        </w:tabs>
        <w:ind w:left="0" w:firstLine="709"/>
        <w:jc w:val="both"/>
      </w:pPr>
      <w:r>
        <w:t xml:space="preserve"> </w:t>
      </w:r>
      <w:r w:rsidR="003D6E39" w:rsidRPr="00AA015D">
        <w:t>Покупатель осуществляет приемку товара по количеству</w:t>
      </w:r>
      <w:r w:rsidR="00E255F8" w:rsidRPr="00AA015D">
        <w:t>, комплектности</w:t>
      </w:r>
      <w:r w:rsidR="003D6E39" w:rsidRPr="00AA015D">
        <w:t xml:space="preserve"> и качеству</w:t>
      </w:r>
      <w:r w:rsidR="009B0EBE" w:rsidRPr="00AA015D">
        <w:t xml:space="preserve"> (далее – приемка товара)</w:t>
      </w:r>
      <w:r w:rsidR="003D6E39" w:rsidRPr="00AA015D">
        <w:t xml:space="preserve"> в месте </w:t>
      </w:r>
      <w:r w:rsidR="00CB5952" w:rsidRPr="00AA015D">
        <w:t>передач</w:t>
      </w:r>
      <w:r w:rsidR="003D6E39" w:rsidRPr="00AA015D">
        <w:t>и</w:t>
      </w:r>
      <w:r w:rsidR="003853D1" w:rsidRPr="00AA015D">
        <w:t xml:space="preserve"> товара</w:t>
      </w:r>
      <w:r w:rsidR="003D6E39" w:rsidRPr="00AA015D">
        <w:t xml:space="preserve"> в течение _</w:t>
      </w:r>
      <w:r w:rsidR="00CB2920">
        <w:t>_</w:t>
      </w:r>
      <w:r w:rsidR="003D6E39" w:rsidRPr="00AA015D">
        <w:t>_</w:t>
      </w:r>
      <w:r w:rsidR="00066855" w:rsidRPr="00AA015D">
        <w:t xml:space="preserve"> (_</w:t>
      </w:r>
      <w:r w:rsidR="00CB2920">
        <w:t>_______</w:t>
      </w:r>
      <w:r w:rsidR="00066855" w:rsidRPr="00AA015D">
        <w:t>_)</w:t>
      </w:r>
      <w:r w:rsidR="003D6E39" w:rsidRPr="00AA015D">
        <w:t xml:space="preserve"> рабочих дней с даты</w:t>
      </w:r>
      <w:r w:rsidR="00FB5AE1" w:rsidRPr="00AA015D">
        <w:t xml:space="preserve"> прибытия транспортного средства с товаром в место </w:t>
      </w:r>
      <w:r w:rsidR="00CB5952" w:rsidRPr="00AA015D">
        <w:t>передач</w:t>
      </w:r>
      <w:r w:rsidR="00FB5AE1" w:rsidRPr="00AA015D">
        <w:t>и, определяемой на основании транспортной накладной.</w:t>
      </w:r>
    </w:p>
    <w:p w:rsidR="00824EB9" w:rsidRPr="00824EB9" w:rsidRDefault="00824EB9" w:rsidP="000F7D51">
      <w:pPr>
        <w:pStyle w:val="a3"/>
        <w:widowControl w:val="0"/>
        <w:numPr>
          <w:ilvl w:val="0"/>
          <w:numId w:val="30"/>
        </w:numPr>
        <w:tabs>
          <w:tab w:val="left" w:pos="1276"/>
        </w:tabs>
        <w:ind w:left="0" w:firstLine="709"/>
        <w:jc w:val="both"/>
      </w:pPr>
      <w:r w:rsidRPr="00824EB9">
        <w:t xml:space="preserve">Порядок выбора формы первичного учетного документа. </w:t>
      </w:r>
    </w:p>
    <w:p w:rsidR="00972832" w:rsidRPr="00276622" w:rsidRDefault="00972832" w:rsidP="000F7D51">
      <w:pPr>
        <w:pStyle w:val="a3"/>
        <w:widowControl w:val="0"/>
        <w:numPr>
          <w:ilvl w:val="0"/>
          <w:numId w:val="30"/>
        </w:numPr>
        <w:tabs>
          <w:tab w:val="left" w:pos="1276"/>
        </w:tabs>
        <w:ind w:left="0" w:firstLine="709"/>
        <w:jc w:val="both"/>
      </w:pPr>
      <w:r w:rsidRPr="000F7D51">
        <w:t>Если иное не предусмотрено договором, упомянутые</w:t>
      </w:r>
      <w:r w:rsidRPr="00276622">
        <w:rPr>
          <w:rFonts w:eastAsia="Calibri"/>
        </w:rPr>
        <w:t xml:space="preserve"> в тексте </w:t>
      </w:r>
      <w:r>
        <w:rPr>
          <w:rFonts w:eastAsia="Calibri"/>
        </w:rPr>
        <w:t>д</w:t>
      </w:r>
      <w:r w:rsidRPr="00276622">
        <w:rPr>
          <w:rFonts w:eastAsia="Calibri"/>
        </w:rPr>
        <w:t xml:space="preserve">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8" w:history="1">
        <w:r w:rsidRPr="00276622">
          <w:rPr>
            <w:rFonts w:eastAsia="Calibri"/>
            <w:color w:val="0563C1"/>
            <w:u w:val="single"/>
          </w:rPr>
          <w:t>https://www.nornickel.ru/suppliers/tenders/instructions-and-templates/</w:t>
        </w:r>
      </w:hyperlink>
      <w:r w:rsidRPr="00276622">
        <w:rPr>
          <w:rFonts w:eastAsia="Calibri"/>
        </w:rPr>
        <w:t>)</w:t>
      </w:r>
      <w:r w:rsidRPr="00276622">
        <w:rPr>
          <w:color w:val="0070C0"/>
        </w:rPr>
        <w:t xml:space="preserve"> </w:t>
      </w:r>
      <w:r w:rsidRPr="00276622">
        <w:t xml:space="preserve">(далее – Стандарт) </w:t>
      </w:r>
      <w:r w:rsidRPr="00276622">
        <w:rPr>
          <w:rFonts w:eastAsia="Calibri"/>
        </w:rPr>
        <w:t>в редакции на дату составления первичного учетного документа.</w:t>
      </w:r>
    </w:p>
    <w:p w:rsidR="00135FC8" w:rsidRPr="00B661AA" w:rsidRDefault="00135FC8" w:rsidP="000079A4">
      <w:pPr>
        <w:pStyle w:val="a3"/>
        <w:numPr>
          <w:ilvl w:val="0"/>
          <w:numId w:val="35"/>
        </w:numPr>
        <w:ind w:left="0" w:firstLine="709"/>
        <w:jc w:val="both"/>
        <w:rPr>
          <w:szCs w:val="20"/>
        </w:rPr>
      </w:pPr>
      <w:r w:rsidRPr="00135FC8">
        <w:t>Неотъемл</w:t>
      </w:r>
      <w:r w:rsidR="007B6F5A">
        <w:t>емой частью д</w:t>
      </w:r>
      <w:r w:rsidRPr="00135FC8">
        <w:t>оговора являются:</w:t>
      </w:r>
    </w:p>
    <w:p w:rsidR="00135FC8" w:rsidRPr="00135FC8" w:rsidRDefault="00135FC8" w:rsidP="00135FC8">
      <w:pPr>
        <w:ind w:firstLine="709"/>
        <w:jc w:val="both"/>
      </w:pPr>
      <w:r w:rsidRPr="00135FC8">
        <w:lastRenderedPageBreak/>
        <w:t xml:space="preserve">- Общие условия договоров (далее – «Общие условия»), размещенные по адресу: </w:t>
      </w:r>
      <w:hyperlink r:id="rId9" w:anchor="obshchie-usloviya-dogovorov" w:history="1">
        <w:r w:rsidRPr="00135FC8">
          <w:rPr>
            <w:rStyle w:val="af0"/>
          </w:rPr>
          <w:t>https://www.nornickel.ru/suppliers/contractual-documentation/#obshchie-usloviya-dogovorov</w:t>
        </w:r>
      </w:hyperlink>
      <w:r w:rsidRPr="00135FC8">
        <w:t xml:space="preserve">, и </w:t>
      </w:r>
    </w:p>
    <w:p w:rsidR="00135FC8" w:rsidRPr="00135FC8" w:rsidRDefault="00135FC8" w:rsidP="00135FC8">
      <w:pPr>
        <w:ind w:firstLine="709"/>
        <w:jc w:val="both"/>
      </w:pPr>
      <w:r w:rsidRPr="00135FC8">
        <w:t xml:space="preserve">- Условия </w:t>
      </w:r>
      <w:r w:rsidR="00D431FA">
        <w:t xml:space="preserve">для </w:t>
      </w:r>
      <w:r w:rsidR="00B86B26">
        <w:t xml:space="preserve">рамочных </w:t>
      </w:r>
      <w:r w:rsidRPr="00135FC8">
        <w:t>договоров поставки (далее – «Отдельные условия»)</w:t>
      </w:r>
      <w:r w:rsidR="00D431FA">
        <w:t>,</w:t>
      </w:r>
      <w:r w:rsidRPr="00135FC8">
        <w:t xml:space="preserve"> размещенные по адресу: </w:t>
      </w:r>
      <w:hyperlink r:id="rId10" w:anchor="usloviya-ramochnykh-dogovorov-postavki" w:history="1">
        <w:r w:rsidR="00D21606" w:rsidRPr="00C434BF">
          <w:rPr>
            <w:rStyle w:val="af0"/>
          </w:rPr>
          <w:t>https://www.nornickel.ru/suppliers/contractual-documentation/#usloviya-ramochnykh-dogovorov-postavki</w:t>
        </w:r>
      </w:hyperlink>
      <w:r w:rsidRPr="00135FC8">
        <w:t>,</w:t>
      </w:r>
    </w:p>
    <w:p w:rsidR="00135FC8" w:rsidRPr="00135FC8" w:rsidRDefault="00135FC8" w:rsidP="00135FC8">
      <w:pPr>
        <w:ind w:firstLine="709"/>
        <w:jc w:val="both"/>
      </w:pPr>
      <w:r w:rsidRPr="00135FC8">
        <w:t>на официальном сайте ПАО «ГМК «Норильский никель», в редакции н</w:t>
      </w:r>
      <w:r w:rsidR="007B6F5A">
        <w:t>а дату заключения д</w:t>
      </w:r>
      <w:r w:rsidRPr="00135FC8">
        <w:t>оговора.</w:t>
      </w:r>
    </w:p>
    <w:p w:rsidR="00D431FA" w:rsidRPr="00D431FA" w:rsidRDefault="00D431FA" w:rsidP="00D431FA">
      <w:pPr>
        <w:suppressAutoHyphens/>
        <w:ind w:firstLine="709"/>
        <w:jc w:val="both"/>
        <w:rPr>
          <w:rFonts w:cs="Calibri"/>
          <w:lang w:eastAsia="ar-SA"/>
        </w:rPr>
      </w:pPr>
      <w:r w:rsidRPr="00D431FA">
        <w:rPr>
          <w:rFonts w:cs="Calibri"/>
          <w:lang w:eastAsia="ar-SA"/>
        </w:rPr>
        <w:t xml:space="preserve">В Общих условиях </w:t>
      </w:r>
      <w:r w:rsidR="008D0485">
        <w:rPr>
          <w:rFonts w:cs="Calibri"/>
          <w:lang w:eastAsia="ar-SA"/>
        </w:rPr>
        <w:t xml:space="preserve">и </w:t>
      </w:r>
      <w:r w:rsidR="00BD6CA6">
        <w:rPr>
          <w:rFonts w:cs="Calibri"/>
          <w:lang w:eastAsia="ar-SA"/>
        </w:rPr>
        <w:t>О</w:t>
      </w:r>
      <w:r w:rsidR="008D0485">
        <w:rPr>
          <w:rFonts w:cs="Calibri"/>
          <w:lang w:eastAsia="ar-SA"/>
        </w:rPr>
        <w:t xml:space="preserve">тдельных условиях </w:t>
      </w:r>
      <w:r>
        <w:rPr>
          <w:rFonts w:cs="Calibri"/>
          <w:lang w:eastAsia="ar-SA"/>
        </w:rPr>
        <w:t>Покупатель</w:t>
      </w:r>
      <w:r w:rsidRPr="00D431FA">
        <w:rPr>
          <w:rFonts w:cs="Calibri"/>
          <w:lang w:eastAsia="ar-SA"/>
        </w:rPr>
        <w:t xml:space="preserve"> именуется «Компания», а </w:t>
      </w:r>
      <w:r>
        <w:rPr>
          <w:rFonts w:cs="Calibri"/>
          <w:lang w:eastAsia="ar-SA"/>
        </w:rPr>
        <w:t>Поставщик</w:t>
      </w:r>
      <w:r w:rsidRPr="00D431FA">
        <w:rPr>
          <w:rFonts w:cs="Calibri"/>
          <w:lang w:eastAsia="ar-SA"/>
        </w:rPr>
        <w:t xml:space="preserve"> – «Контрагент».</w:t>
      </w:r>
    </w:p>
    <w:p w:rsidR="00D431FA" w:rsidRPr="00D431FA" w:rsidRDefault="007B6F5A" w:rsidP="00D431FA">
      <w:pPr>
        <w:suppressAutoHyphens/>
        <w:ind w:firstLine="709"/>
        <w:jc w:val="both"/>
        <w:rPr>
          <w:rFonts w:cs="Calibri"/>
          <w:lang w:eastAsia="ar-SA"/>
        </w:rPr>
      </w:pPr>
      <w:r>
        <w:rPr>
          <w:rFonts w:cs="Calibri"/>
          <w:lang w:eastAsia="ar-SA"/>
        </w:rPr>
        <w:t>Подписанием д</w:t>
      </w:r>
      <w:r w:rsidR="00D431FA" w:rsidRPr="00D431FA">
        <w:rPr>
          <w:rFonts w:cs="Calibri"/>
          <w:lang w:eastAsia="ar-SA"/>
        </w:rPr>
        <w:t xml:space="preserve">оговора </w:t>
      </w:r>
      <w:r w:rsidR="00D431FA">
        <w:rPr>
          <w:rFonts w:cs="Calibri"/>
          <w:lang w:eastAsia="ar-SA"/>
        </w:rPr>
        <w:t>Поставщик</w:t>
      </w:r>
      <w:r w:rsidR="00D431FA" w:rsidRPr="00D431FA">
        <w:rPr>
          <w:rFonts w:cs="Calibri"/>
          <w:lang w:eastAsia="ar-SA"/>
        </w:rPr>
        <w:t xml:space="preserve"> подтверждает, что ознакомлен с Общими условиями и Отдельными у</w:t>
      </w:r>
      <w:r>
        <w:rPr>
          <w:rFonts w:cs="Calibri"/>
          <w:lang w:eastAsia="ar-SA"/>
        </w:rPr>
        <w:t>словиями до момента заключения д</w:t>
      </w:r>
      <w:r w:rsidR="00D431FA" w:rsidRPr="00D431FA">
        <w:rPr>
          <w:rFonts w:cs="Calibri"/>
          <w:lang w:eastAsia="ar-SA"/>
        </w:rPr>
        <w:t>оговора, осознает их смысл и полностью согласен с ними. При</w:t>
      </w:r>
      <w:r>
        <w:rPr>
          <w:rFonts w:cs="Calibri"/>
          <w:lang w:eastAsia="ar-SA"/>
        </w:rPr>
        <w:t xml:space="preserve"> расхождении между положениями д</w:t>
      </w:r>
      <w:r w:rsidR="00D431FA" w:rsidRPr="00D431FA">
        <w:rPr>
          <w:rFonts w:cs="Calibri"/>
          <w:lang w:eastAsia="ar-SA"/>
        </w:rPr>
        <w:t>оговора и Общих условий или Отдельных</w:t>
      </w:r>
      <w:r>
        <w:rPr>
          <w:rFonts w:cs="Calibri"/>
          <w:lang w:eastAsia="ar-SA"/>
        </w:rPr>
        <w:t xml:space="preserve"> условий применяются положения д</w:t>
      </w:r>
      <w:r w:rsidR="00D431FA" w:rsidRPr="00D431FA">
        <w:rPr>
          <w:rFonts w:cs="Calibri"/>
          <w:lang w:eastAsia="ar-SA"/>
        </w:rPr>
        <w:t>оговора. При расхождении между положениями Общих условий и Отдельных условий применяются положения Отдельных условий.</w:t>
      </w:r>
    </w:p>
    <w:p w:rsidR="00C7529E" w:rsidRDefault="00C7529E" w:rsidP="000079A4">
      <w:pPr>
        <w:pStyle w:val="a3"/>
        <w:numPr>
          <w:ilvl w:val="0"/>
          <w:numId w:val="35"/>
        </w:numPr>
        <w:ind w:left="0" w:firstLine="709"/>
        <w:jc w:val="both"/>
        <w:rPr>
          <w:szCs w:val="20"/>
        </w:rPr>
      </w:pPr>
      <w:r w:rsidRPr="00B661AA">
        <w:rPr>
          <w:szCs w:val="20"/>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2776A8">
        <w:rPr>
          <w:szCs w:val="20"/>
        </w:rPr>
        <w:t>г. Мурманск</w:t>
      </w:r>
      <w:r w:rsidRPr="00B661AA">
        <w:rPr>
          <w:szCs w:val="20"/>
        </w:rPr>
        <w:t>.</w:t>
      </w:r>
    </w:p>
    <w:p w:rsidR="00F03DC4" w:rsidRPr="00F30933" w:rsidRDefault="00BD5C40" w:rsidP="000079A4">
      <w:pPr>
        <w:pStyle w:val="a3"/>
        <w:widowControl w:val="0"/>
        <w:numPr>
          <w:ilvl w:val="0"/>
          <w:numId w:val="35"/>
        </w:numPr>
        <w:tabs>
          <w:tab w:val="left" w:pos="0"/>
          <w:tab w:val="left" w:pos="567"/>
          <w:tab w:val="left" w:pos="993"/>
        </w:tabs>
        <w:suppressAutoHyphens/>
        <w:autoSpaceDE w:val="0"/>
        <w:autoSpaceDN w:val="0"/>
        <w:adjustRightInd w:val="0"/>
        <w:ind w:left="0" w:firstLine="709"/>
        <w:jc w:val="both"/>
      </w:pPr>
      <w:r w:rsidRPr="00F30933">
        <w:t>Договор вступает в силу с момента его подписания обеими Сторонами и действует до полного исполнения Сторонами своих обязательств.</w:t>
      </w:r>
    </w:p>
    <w:p w:rsidR="00F03DC4" w:rsidRDefault="001E5BDD" w:rsidP="000079A4">
      <w:pPr>
        <w:pStyle w:val="a3"/>
        <w:widowControl w:val="0"/>
        <w:numPr>
          <w:ilvl w:val="0"/>
          <w:numId w:val="35"/>
        </w:numPr>
        <w:tabs>
          <w:tab w:val="left" w:pos="0"/>
          <w:tab w:val="left" w:pos="567"/>
          <w:tab w:val="left" w:pos="993"/>
        </w:tabs>
        <w:suppressAutoHyphens/>
        <w:autoSpaceDE w:val="0"/>
        <w:autoSpaceDN w:val="0"/>
        <w:adjustRightInd w:val="0"/>
        <w:ind w:left="0" w:firstLine="709"/>
        <w:jc w:val="both"/>
      </w:pPr>
      <w:r w:rsidRPr="00F30933">
        <w:t>Договор составлен и подписан в 2 (двух) экземп</w:t>
      </w:r>
      <w:r w:rsidR="007B6F5A" w:rsidRPr="00F30933">
        <w:t>лярах, по одному для каждой из</w:t>
      </w:r>
      <w:r w:rsidR="007B6F5A">
        <w:t xml:space="preserve"> С</w:t>
      </w:r>
      <w:r w:rsidRPr="001E5BDD">
        <w:t>торон.</w:t>
      </w:r>
    </w:p>
    <w:p w:rsidR="00720786" w:rsidRDefault="00720786" w:rsidP="000079A4">
      <w:pPr>
        <w:pStyle w:val="a3"/>
        <w:widowControl w:val="0"/>
        <w:numPr>
          <w:ilvl w:val="0"/>
          <w:numId w:val="35"/>
        </w:numPr>
        <w:tabs>
          <w:tab w:val="left" w:pos="0"/>
          <w:tab w:val="left" w:pos="567"/>
          <w:tab w:val="left" w:pos="993"/>
        </w:tabs>
        <w:suppressAutoHyphens/>
        <w:autoSpaceDE w:val="0"/>
        <w:autoSpaceDN w:val="0"/>
        <w:adjustRightInd w:val="0"/>
        <w:ind w:left="0" w:firstLine="709"/>
        <w:jc w:val="both"/>
      </w:pPr>
      <w:r w:rsidRPr="00720786">
        <w:t>Неотъемлемой частью на</w:t>
      </w:r>
      <w:r>
        <w:t>стоящего договора является следующее приложение</w:t>
      </w:r>
      <w:r w:rsidRPr="00720786">
        <w:t>:</w:t>
      </w:r>
    </w:p>
    <w:p w:rsidR="00720786" w:rsidRPr="003B73FD" w:rsidRDefault="00720786" w:rsidP="003B73FD">
      <w:pPr>
        <w:widowControl w:val="0"/>
        <w:ind w:firstLine="709"/>
        <w:jc w:val="both"/>
        <w:rPr>
          <w:i/>
        </w:rPr>
      </w:pPr>
      <w:r>
        <w:t xml:space="preserve">Приложение № 1 – </w:t>
      </w:r>
      <w:r w:rsidR="000F7D51" w:rsidRPr="000F7D51">
        <w:t>Спецификация</w:t>
      </w:r>
      <w:r w:rsidRPr="000F7D51">
        <w:t>.</w:t>
      </w:r>
    </w:p>
    <w:p w:rsidR="00594BAB" w:rsidRPr="00AA015D" w:rsidRDefault="000B6974" w:rsidP="002852B6">
      <w:pPr>
        <w:pStyle w:val="1"/>
        <w:numPr>
          <w:ilvl w:val="0"/>
          <w:numId w:val="0"/>
        </w:numPr>
        <w:tabs>
          <w:tab w:val="left" w:pos="426"/>
        </w:tabs>
        <w:ind w:left="720"/>
      </w:pPr>
      <w:bookmarkStart w:id="2" w:name="_Ref487721528"/>
      <w:r>
        <w:t>2</w:t>
      </w:r>
      <w:r w:rsidR="00742067">
        <w:t>2</w:t>
      </w:r>
      <w:r w:rsidR="00720786">
        <w:t>.</w:t>
      </w:r>
      <w:r w:rsidR="00135FC8">
        <w:t xml:space="preserve"> </w:t>
      </w:r>
      <w:r w:rsidR="001F5F4E" w:rsidRPr="00AA015D">
        <w:t>Адреса, реквизиты и подписи Сторон</w:t>
      </w:r>
      <w:bookmarkEnd w:id="2"/>
    </w:p>
    <w:tbl>
      <w:tblPr>
        <w:tblW w:w="9356" w:type="dxa"/>
        <w:tblLayout w:type="fixed"/>
        <w:tblLook w:val="0000" w:firstRow="0" w:lastRow="0" w:firstColumn="0" w:lastColumn="0" w:noHBand="0" w:noVBand="0"/>
      </w:tblPr>
      <w:tblGrid>
        <w:gridCol w:w="4678"/>
        <w:gridCol w:w="4678"/>
      </w:tblGrid>
      <w:tr w:rsidR="00FC2A10" w:rsidRPr="00AA015D" w:rsidTr="004D05B0">
        <w:trPr>
          <w:trHeight w:val="488"/>
        </w:trPr>
        <w:tc>
          <w:tcPr>
            <w:tcW w:w="4678" w:type="dxa"/>
            <w:vAlign w:val="center"/>
          </w:tcPr>
          <w:p w:rsidR="00FC2A10" w:rsidRPr="00AA015D" w:rsidRDefault="00FC2A10" w:rsidP="00677E5A">
            <w:pPr>
              <w:snapToGrid w:val="0"/>
              <w:ind w:right="-3"/>
              <w:jc w:val="center"/>
              <w:rPr>
                <w:b/>
              </w:rPr>
            </w:pPr>
            <w:r w:rsidRPr="00AA015D">
              <w:rPr>
                <w:b/>
              </w:rPr>
              <w:t>Поставщик:</w:t>
            </w:r>
          </w:p>
        </w:tc>
        <w:tc>
          <w:tcPr>
            <w:tcW w:w="4678" w:type="dxa"/>
            <w:vAlign w:val="center"/>
          </w:tcPr>
          <w:p w:rsidR="00FC2A10" w:rsidRPr="00AA015D" w:rsidRDefault="00FC2A10" w:rsidP="00677E5A">
            <w:pPr>
              <w:snapToGrid w:val="0"/>
              <w:ind w:right="-3"/>
              <w:jc w:val="center"/>
              <w:rPr>
                <w:b/>
              </w:rPr>
            </w:pPr>
            <w:r w:rsidRPr="00AA015D">
              <w:rPr>
                <w:b/>
              </w:rPr>
              <w:t>Покупатель:</w:t>
            </w:r>
          </w:p>
        </w:tc>
      </w:tr>
      <w:tr w:rsidR="00FC2A10" w:rsidRPr="00AA015D" w:rsidTr="004D05B0">
        <w:tc>
          <w:tcPr>
            <w:tcW w:w="4678" w:type="dxa"/>
          </w:tcPr>
          <w:p w:rsidR="00B11FFE" w:rsidRDefault="00B11FFE"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CB2920" w:rsidRDefault="00CB2920" w:rsidP="00B11FFE">
            <w:pPr>
              <w:snapToGrid w:val="0"/>
              <w:ind w:right="34"/>
            </w:pPr>
          </w:p>
          <w:p w:rsidR="00B11FFE" w:rsidRDefault="00B11FFE" w:rsidP="00B11FFE">
            <w:pPr>
              <w:snapToGrid w:val="0"/>
              <w:ind w:right="34"/>
            </w:pPr>
          </w:p>
          <w:p w:rsidR="00B11FFE" w:rsidRDefault="00B11FFE" w:rsidP="00B11FFE">
            <w:pPr>
              <w:snapToGrid w:val="0"/>
              <w:ind w:right="34"/>
            </w:pPr>
          </w:p>
          <w:p w:rsidR="00B11FFE" w:rsidRDefault="00B11FFE" w:rsidP="00B11FFE">
            <w:pPr>
              <w:tabs>
                <w:tab w:val="left" w:pos="4428"/>
              </w:tabs>
              <w:ind w:right="34"/>
            </w:pPr>
          </w:p>
          <w:p w:rsidR="00CB2920" w:rsidRPr="00224F07" w:rsidRDefault="00CB2920" w:rsidP="00B11FFE">
            <w:pPr>
              <w:tabs>
                <w:tab w:val="left" w:pos="4428"/>
              </w:tabs>
              <w:ind w:right="34"/>
            </w:pPr>
          </w:p>
          <w:p w:rsidR="00B11FFE" w:rsidRDefault="00B11FFE" w:rsidP="00B11FFE">
            <w:pPr>
              <w:tabs>
                <w:tab w:val="left" w:pos="4428"/>
              </w:tabs>
              <w:ind w:right="34"/>
            </w:pPr>
            <w:r>
              <w:t>_______________/</w:t>
            </w:r>
            <w:r w:rsidRPr="00B11FFE">
              <w:t xml:space="preserve"> </w:t>
            </w:r>
            <w:r w:rsidR="00CB2920">
              <w:t>______________</w:t>
            </w:r>
            <w:r>
              <w:t>/</w:t>
            </w:r>
          </w:p>
          <w:p w:rsidR="00FC2A10" w:rsidRPr="00B11FFE" w:rsidRDefault="00B11FFE" w:rsidP="00B11FFE">
            <w:pPr>
              <w:pStyle w:val="211"/>
              <w:tabs>
                <w:tab w:val="left" w:pos="4428"/>
              </w:tabs>
              <w:snapToGrid w:val="0"/>
              <w:spacing w:before="0"/>
              <w:ind w:right="34"/>
              <w:jc w:val="both"/>
              <w:rPr>
                <w:rFonts w:ascii="Times New Roman" w:eastAsia="Times New Roman" w:hAnsi="Times New Roman" w:cs="Times New Roman"/>
                <w:b w:val="0"/>
                <w:kern w:val="0"/>
                <w:sz w:val="24"/>
                <w:szCs w:val="24"/>
                <w:lang w:eastAsia="ru-RU"/>
              </w:rPr>
            </w:pPr>
            <w:r w:rsidRPr="00B11FFE">
              <w:rPr>
                <w:rFonts w:ascii="Times New Roman" w:eastAsia="Times New Roman" w:hAnsi="Times New Roman" w:cs="Times New Roman"/>
                <w:b w:val="0"/>
                <w:kern w:val="0"/>
                <w:sz w:val="24"/>
                <w:szCs w:val="24"/>
                <w:lang w:eastAsia="ru-RU"/>
              </w:rPr>
              <w:t>М.П.</w:t>
            </w:r>
          </w:p>
        </w:tc>
        <w:tc>
          <w:tcPr>
            <w:tcW w:w="4678" w:type="dxa"/>
          </w:tcPr>
          <w:p w:rsidR="004949D4" w:rsidRPr="00224F07" w:rsidRDefault="004949D4" w:rsidP="004949D4">
            <w:pPr>
              <w:pStyle w:val="a4"/>
              <w:rPr>
                <w:szCs w:val="24"/>
                <w:lang w:eastAsia="ru-RU"/>
              </w:rPr>
            </w:pPr>
            <w:r w:rsidRPr="00224F07">
              <w:rPr>
                <w:szCs w:val="24"/>
                <w:lang w:eastAsia="ru-RU"/>
              </w:rPr>
              <w:t>ООО «Арктик-энерго»</w:t>
            </w:r>
          </w:p>
          <w:p w:rsidR="004949D4" w:rsidRPr="00224F07" w:rsidRDefault="004949D4" w:rsidP="004949D4">
            <w:pPr>
              <w:pStyle w:val="a4"/>
              <w:rPr>
                <w:szCs w:val="24"/>
                <w:lang w:eastAsia="ru-RU"/>
              </w:rPr>
            </w:pPr>
            <w:r w:rsidRPr="00224F07">
              <w:rPr>
                <w:szCs w:val="24"/>
                <w:lang w:eastAsia="ru-RU"/>
              </w:rPr>
              <w:t>Адрес места нахождения: 184511, Мурманская область, г. Мончегорск, пр. Металлургов, д. 45, корпус 2</w:t>
            </w:r>
          </w:p>
          <w:p w:rsidR="004949D4" w:rsidRPr="00224F07" w:rsidRDefault="004949D4" w:rsidP="004949D4">
            <w:pPr>
              <w:pStyle w:val="a4"/>
              <w:rPr>
                <w:szCs w:val="24"/>
                <w:lang w:eastAsia="ru-RU"/>
              </w:rPr>
            </w:pPr>
            <w:r w:rsidRPr="00224F07">
              <w:rPr>
                <w:szCs w:val="24"/>
                <w:lang w:eastAsia="ru-RU"/>
              </w:rPr>
              <w:t>Адрес для корреспонденции:</w:t>
            </w:r>
          </w:p>
          <w:p w:rsidR="004949D4" w:rsidRPr="00224F07" w:rsidRDefault="004949D4" w:rsidP="004949D4">
            <w:pPr>
              <w:pStyle w:val="a4"/>
              <w:rPr>
                <w:szCs w:val="24"/>
                <w:lang w:eastAsia="ru-RU"/>
              </w:rPr>
            </w:pPr>
            <w:r w:rsidRPr="00224F07">
              <w:rPr>
                <w:szCs w:val="24"/>
                <w:lang w:eastAsia="ru-RU"/>
              </w:rPr>
              <w:t>184511, Мурманская область, г. Мончегорск, пр. Металлургов, д. 45, корпус 2</w:t>
            </w:r>
          </w:p>
          <w:p w:rsidR="004949D4" w:rsidRPr="00224F07" w:rsidRDefault="004949D4" w:rsidP="004949D4">
            <w:pPr>
              <w:pStyle w:val="a4"/>
              <w:rPr>
                <w:szCs w:val="24"/>
                <w:lang w:eastAsia="ru-RU"/>
              </w:rPr>
            </w:pPr>
            <w:r w:rsidRPr="00224F07">
              <w:rPr>
                <w:szCs w:val="24"/>
                <w:lang w:eastAsia="ru-RU"/>
              </w:rPr>
              <w:t>ИНН 5107910347  КПП 510701001</w:t>
            </w:r>
          </w:p>
          <w:p w:rsidR="004949D4" w:rsidRPr="00224F07" w:rsidRDefault="004949D4" w:rsidP="004949D4">
            <w:pPr>
              <w:pStyle w:val="a4"/>
              <w:rPr>
                <w:szCs w:val="24"/>
                <w:lang w:eastAsia="ru-RU"/>
              </w:rPr>
            </w:pPr>
            <w:r w:rsidRPr="00224F07">
              <w:rPr>
                <w:szCs w:val="24"/>
                <w:lang w:eastAsia="ru-RU"/>
              </w:rPr>
              <w:t>р/с 40702810693610000009</w:t>
            </w:r>
          </w:p>
          <w:p w:rsidR="004949D4" w:rsidRPr="00224F07" w:rsidRDefault="004949D4" w:rsidP="004949D4">
            <w:pPr>
              <w:pStyle w:val="a4"/>
              <w:rPr>
                <w:szCs w:val="24"/>
                <w:lang w:eastAsia="ru-RU"/>
              </w:rPr>
            </w:pPr>
            <w:r w:rsidRPr="00224F07">
              <w:rPr>
                <w:szCs w:val="24"/>
                <w:lang w:eastAsia="ru-RU"/>
              </w:rPr>
              <w:t>в Северо-Западном филиале ПАО РОСБАНК г. Санкт-Петербург</w:t>
            </w:r>
          </w:p>
          <w:p w:rsidR="004949D4" w:rsidRPr="00224F07" w:rsidRDefault="004949D4" w:rsidP="004949D4">
            <w:pPr>
              <w:pStyle w:val="a4"/>
              <w:rPr>
                <w:szCs w:val="24"/>
                <w:lang w:eastAsia="ru-RU"/>
              </w:rPr>
            </w:pPr>
            <w:r w:rsidRPr="00224F07">
              <w:rPr>
                <w:szCs w:val="24"/>
                <w:lang w:eastAsia="ru-RU"/>
              </w:rPr>
              <w:t xml:space="preserve">к/с 30101810100000000778 </w:t>
            </w:r>
          </w:p>
          <w:p w:rsidR="004949D4" w:rsidRPr="00224F07" w:rsidRDefault="004949D4" w:rsidP="004949D4">
            <w:pPr>
              <w:pStyle w:val="a4"/>
              <w:rPr>
                <w:szCs w:val="24"/>
                <w:lang w:eastAsia="ru-RU"/>
              </w:rPr>
            </w:pPr>
            <w:r w:rsidRPr="00224F07">
              <w:rPr>
                <w:szCs w:val="24"/>
                <w:lang w:eastAsia="ru-RU"/>
              </w:rPr>
              <w:t>БИК 044030778</w:t>
            </w:r>
          </w:p>
          <w:p w:rsidR="004949D4" w:rsidRPr="00224F07" w:rsidRDefault="004949D4" w:rsidP="004949D4">
            <w:pPr>
              <w:pStyle w:val="a4"/>
              <w:rPr>
                <w:szCs w:val="24"/>
                <w:lang w:eastAsia="ru-RU"/>
              </w:rPr>
            </w:pPr>
            <w:r w:rsidRPr="00224F07">
              <w:rPr>
                <w:szCs w:val="24"/>
                <w:lang w:eastAsia="ru-RU"/>
              </w:rPr>
              <w:t>Телефон 8-81536-66031</w:t>
            </w:r>
          </w:p>
          <w:p w:rsidR="004949D4" w:rsidRPr="00224F07" w:rsidRDefault="004949D4" w:rsidP="004949D4">
            <w:pPr>
              <w:pStyle w:val="a4"/>
              <w:rPr>
                <w:szCs w:val="24"/>
                <w:lang w:eastAsia="ru-RU"/>
              </w:rPr>
            </w:pPr>
            <w:r w:rsidRPr="00224F07">
              <w:rPr>
                <w:szCs w:val="24"/>
                <w:lang w:eastAsia="ru-RU"/>
              </w:rPr>
              <w:t>Факс 8-81536-74129</w:t>
            </w:r>
          </w:p>
          <w:p w:rsidR="004949D4" w:rsidRPr="00224F07" w:rsidRDefault="004949D4" w:rsidP="004949D4">
            <w:pPr>
              <w:pStyle w:val="a4"/>
              <w:rPr>
                <w:szCs w:val="24"/>
                <w:lang w:eastAsia="ru-RU"/>
              </w:rPr>
            </w:pPr>
            <w:r w:rsidRPr="00224F07">
              <w:rPr>
                <w:szCs w:val="24"/>
                <w:lang w:eastAsia="ru-RU"/>
              </w:rPr>
              <w:t>Адрес электронной почты</w:t>
            </w:r>
            <w:r w:rsidR="00224F07">
              <w:rPr>
                <w:szCs w:val="24"/>
                <w:lang w:eastAsia="ru-RU"/>
              </w:rPr>
              <w:t xml:space="preserve"> </w:t>
            </w:r>
          </w:p>
          <w:p w:rsidR="004949D4" w:rsidRPr="00224F07" w:rsidRDefault="004949D4" w:rsidP="004949D4">
            <w:pPr>
              <w:pStyle w:val="a4"/>
              <w:rPr>
                <w:szCs w:val="24"/>
                <w:lang w:eastAsia="ru-RU"/>
              </w:rPr>
            </w:pPr>
            <w:r w:rsidRPr="00224F07">
              <w:rPr>
                <w:szCs w:val="24"/>
                <w:lang w:eastAsia="ru-RU"/>
              </w:rPr>
              <w:t>www.arctic-energo.ru</w:t>
            </w:r>
          </w:p>
          <w:p w:rsidR="004949D4" w:rsidRPr="00224F07" w:rsidRDefault="004949D4" w:rsidP="004949D4">
            <w:pPr>
              <w:snapToGrid w:val="0"/>
              <w:ind w:right="34"/>
            </w:pPr>
            <w:r w:rsidRPr="00224F07">
              <w:t>Генеральный директор</w:t>
            </w:r>
          </w:p>
          <w:p w:rsidR="004949D4" w:rsidRPr="00224F07" w:rsidRDefault="004949D4" w:rsidP="004949D4">
            <w:pPr>
              <w:tabs>
                <w:tab w:val="left" w:pos="4428"/>
              </w:tabs>
              <w:ind w:right="34"/>
            </w:pPr>
          </w:p>
          <w:p w:rsidR="004949D4" w:rsidRPr="00224F07" w:rsidRDefault="004949D4" w:rsidP="004949D4">
            <w:pPr>
              <w:tabs>
                <w:tab w:val="left" w:pos="4428"/>
              </w:tabs>
              <w:ind w:right="34"/>
            </w:pPr>
            <w:r w:rsidRPr="00224F07">
              <w:t>Евтеев Андрей Юрьевич</w:t>
            </w:r>
          </w:p>
          <w:p w:rsidR="004949D4" w:rsidRPr="00224F07" w:rsidRDefault="004949D4" w:rsidP="004949D4">
            <w:pPr>
              <w:tabs>
                <w:tab w:val="left" w:pos="4428"/>
              </w:tabs>
              <w:ind w:right="34"/>
            </w:pPr>
          </w:p>
          <w:p w:rsidR="004949D4" w:rsidRDefault="004949D4" w:rsidP="004949D4">
            <w:pPr>
              <w:tabs>
                <w:tab w:val="left" w:pos="4428"/>
              </w:tabs>
              <w:ind w:right="34"/>
              <w:jc w:val="both"/>
            </w:pPr>
            <w:r>
              <w:t>_______________/Евтеев А.Ю./</w:t>
            </w:r>
          </w:p>
          <w:p w:rsidR="00FC2A10" w:rsidRPr="00224F07" w:rsidRDefault="004949D4" w:rsidP="004949D4">
            <w:r w:rsidRPr="00224F07">
              <w:t>М.П.</w:t>
            </w:r>
          </w:p>
        </w:tc>
      </w:tr>
    </w:tbl>
    <w:p w:rsidR="00E57622" w:rsidRPr="00AA015D" w:rsidRDefault="00E57622" w:rsidP="003A24F3">
      <w:pPr>
        <w:sectPr w:rsidR="00E57622" w:rsidRPr="00AA015D" w:rsidSect="001F272C">
          <w:footerReference w:type="default" r:id="rId11"/>
          <w:footerReference w:type="first" r:id="rId12"/>
          <w:pgSz w:w="11906" w:h="16838"/>
          <w:pgMar w:top="1134" w:right="850" w:bottom="1134" w:left="1560" w:header="709" w:footer="544" w:gutter="0"/>
          <w:cols w:space="708"/>
          <w:titlePg/>
          <w:docGrid w:linePitch="360"/>
        </w:sectPr>
      </w:pPr>
    </w:p>
    <w:p w:rsidR="00CB2920" w:rsidRDefault="000F7D51" w:rsidP="00CB2920">
      <w:pPr>
        <w:ind w:left="4820"/>
        <w:jc w:val="right"/>
        <w:rPr>
          <w:b/>
        </w:rPr>
      </w:pPr>
      <w:r w:rsidRPr="003E777A">
        <w:rPr>
          <w:b/>
        </w:rPr>
        <w:lastRenderedPageBreak/>
        <w:t xml:space="preserve"> </w:t>
      </w:r>
      <w:r w:rsidR="00CB2920">
        <w:rPr>
          <w:b/>
        </w:rPr>
        <w:t>Приложение № 1</w:t>
      </w:r>
    </w:p>
    <w:p w:rsidR="00CB2920" w:rsidRDefault="00CB2920" w:rsidP="00CB2920">
      <w:pPr>
        <w:jc w:val="right"/>
        <w:rPr>
          <w:b/>
          <w:bCs/>
        </w:rPr>
      </w:pPr>
      <w:r>
        <w:rPr>
          <w:b/>
          <w:bCs/>
        </w:rPr>
        <w:t>к договору поставки № _______ от «__» _____ 20__ г.</w:t>
      </w:r>
    </w:p>
    <w:p w:rsidR="00CB2920" w:rsidRDefault="00CB2920" w:rsidP="00CB2920">
      <w:pPr>
        <w:spacing w:before="120"/>
        <w:jc w:val="center"/>
        <w:rPr>
          <w:i/>
        </w:rPr>
      </w:pPr>
      <w:r>
        <w:rPr>
          <w:i/>
        </w:rPr>
        <w:t>ФОРМА СПЕЦИФИКАЦИИ</w:t>
      </w:r>
    </w:p>
    <w:p w:rsidR="00CB2920" w:rsidRDefault="00CB2920" w:rsidP="00CB2920">
      <w:pPr>
        <w:spacing w:before="120"/>
        <w:jc w:val="center"/>
        <w:rPr>
          <w:b/>
        </w:rPr>
      </w:pPr>
      <w:r>
        <w:rPr>
          <w:b/>
        </w:rPr>
        <w:t>Спецификация № __________</w:t>
      </w:r>
    </w:p>
    <w:p w:rsidR="00CB2920" w:rsidRDefault="00CB2920" w:rsidP="00CB2920">
      <w:pPr>
        <w:spacing w:before="120"/>
        <w:jc w:val="center"/>
      </w:pPr>
      <w:r>
        <w:t>к рамочному договору поставки № ____ от _________</w:t>
      </w:r>
    </w:p>
    <w:p w:rsidR="00CB2920" w:rsidRDefault="00CB2920" w:rsidP="00CB2920">
      <w:pPr>
        <w:spacing w:before="120"/>
        <w:jc w:val="center"/>
      </w:pPr>
      <w:r>
        <w:t>г. ___________</w:t>
      </w:r>
      <w:r>
        <w:tab/>
      </w:r>
      <w:r>
        <w:tab/>
      </w:r>
      <w:r>
        <w:tab/>
      </w:r>
      <w:r>
        <w:tab/>
      </w:r>
      <w:r>
        <w:tab/>
      </w:r>
      <w:r>
        <w:tab/>
      </w:r>
      <w:r>
        <w:tab/>
      </w:r>
      <w:r>
        <w:tab/>
      </w:r>
      <w:r>
        <w:tab/>
      </w:r>
      <w:r>
        <w:tab/>
      </w:r>
      <w:r>
        <w:tab/>
      </w:r>
      <w:r>
        <w:tab/>
      </w:r>
      <w:r>
        <w:tab/>
      </w:r>
      <w:r>
        <w:tab/>
      </w:r>
      <w:r>
        <w:tab/>
        <w:t>«__» ________ 20__г.</w:t>
      </w:r>
    </w:p>
    <w:p w:rsidR="00CB2920" w:rsidRDefault="00CB2920" w:rsidP="00CB2920">
      <w:pPr>
        <w:spacing w:before="120"/>
        <w:jc w:val="center"/>
      </w:pPr>
    </w:p>
    <w:tbl>
      <w:tblPr>
        <w:tblW w:w="14310" w:type="dxa"/>
        <w:tblLayout w:type="fixed"/>
        <w:tblLook w:val="04A0" w:firstRow="1" w:lastRow="0" w:firstColumn="1" w:lastColumn="0" w:noHBand="0" w:noVBand="1"/>
      </w:tblPr>
      <w:tblGrid>
        <w:gridCol w:w="776"/>
        <w:gridCol w:w="3753"/>
        <w:gridCol w:w="810"/>
        <w:gridCol w:w="891"/>
        <w:gridCol w:w="1276"/>
        <w:gridCol w:w="1559"/>
        <w:gridCol w:w="1701"/>
        <w:gridCol w:w="1701"/>
        <w:gridCol w:w="1843"/>
      </w:tblGrid>
      <w:tr w:rsidR="00CB2920" w:rsidRPr="004F67B0" w:rsidTr="00813A0A">
        <w:trPr>
          <w:trHeight w:val="864"/>
        </w:trPr>
        <w:tc>
          <w:tcPr>
            <w:tcW w:w="77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B2920" w:rsidRDefault="00CB2920" w:rsidP="00813A0A">
            <w:pPr>
              <w:spacing w:line="276" w:lineRule="auto"/>
              <w:jc w:val="center"/>
              <w:rPr>
                <w:lang w:eastAsia="en-US"/>
              </w:rPr>
            </w:pPr>
            <w:r>
              <w:rPr>
                <w:lang w:eastAsia="en-US"/>
              </w:rPr>
              <w:t>№ п/п</w:t>
            </w:r>
          </w:p>
        </w:tc>
        <w:tc>
          <w:tcPr>
            <w:tcW w:w="3754" w:type="dxa"/>
            <w:tcBorders>
              <w:top w:val="single" w:sz="4" w:space="0" w:color="auto"/>
              <w:left w:val="nil"/>
              <w:bottom w:val="single" w:sz="4" w:space="0" w:color="auto"/>
              <w:right w:val="single" w:sz="4" w:space="0" w:color="auto"/>
            </w:tcBorders>
            <w:shd w:val="clear" w:color="auto" w:fill="D9D9D9"/>
            <w:vAlign w:val="center"/>
            <w:hideMark/>
          </w:tcPr>
          <w:p w:rsidR="00CB2920" w:rsidRDefault="00CB2920" w:rsidP="00813A0A">
            <w:pPr>
              <w:spacing w:line="276" w:lineRule="auto"/>
              <w:jc w:val="center"/>
              <w:rPr>
                <w:lang w:eastAsia="en-US"/>
              </w:rPr>
            </w:pPr>
            <w:r>
              <w:rPr>
                <w:lang w:eastAsia="en-US"/>
              </w:rPr>
              <w:t xml:space="preserve">Наименование товара </w:t>
            </w:r>
            <w:r>
              <w:rPr>
                <w:bCs/>
                <w:lang w:eastAsia="en-US"/>
              </w:rPr>
              <w:t>(марка, модель, технические характеристики)</w:t>
            </w:r>
          </w:p>
        </w:tc>
        <w:tc>
          <w:tcPr>
            <w:tcW w:w="810" w:type="dxa"/>
            <w:tcBorders>
              <w:top w:val="single" w:sz="4" w:space="0" w:color="auto"/>
              <w:left w:val="nil"/>
              <w:bottom w:val="single" w:sz="4" w:space="0" w:color="auto"/>
              <w:right w:val="single" w:sz="4" w:space="0" w:color="auto"/>
            </w:tcBorders>
            <w:shd w:val="clear" w:color="auto" w:fill="D9D9D9"/>
            <w:vAlign w:val="center"/>
            <w:hideMark/>
          </w:tcPr>
          <w:p w:rsidR="00CB2920" w:rsidRDefault="00CB2920" w:rsidP="00813A0A">
            <w:pPr>
              <w:spacing w:line="276" w:lineRule="auto"/>
              <w:jc w:val="center"/>
              <w:rPr>
                <w:lang w:eastAsia="en-US"/>
              </w:rPr>
            </w:pPr>
            <w:r>
              <w:rPr>
                <w:lang w:eastAsia="en-US"/>
              </w:rPr>
              <w:t>Ед. изм.</w:t>
            </w:r>
          </w:p>
        </w:tc>
        <w:tc>
          <w:tcPr>
            <w:tcW w:w="891" w:type="dxa"/>
            <w:tcBorders>
              <w:top w:val="single" w:sz="4" w:space="0" w:color="auto"/>
              <w:left w:val="nil"/>
              <w:bottom w:val="single" w:sz="4" w:space="0" w:color="auto"/>
              <w:right w:val="single" w:sz="4" w:space="0" w:color="auto"/>
            </w:tcBorders>
            <w:shd w:val="clear" w:color="auto" w:fill="D9D9D9"/>
            <w:vAlign w:val="center"/>
            <w:hideMark/>
          </w:tcPr>
          <w:p w:rsidR="00CB2920" w:rsidRDefault="00CB2920" w:rsidP="00813A0A">
            <w:pPr>
              <w:spacing w:line="276" w:lineRule="auto"/>
              <w:jc w:val="center"/>
              <w:rPr>
                <w:lang w:eastAsia="en-US"/>
              </w:rPr>
            </w:pPr>
            <w:r>
              <w:rPr>
                <w:lang w:eastAsia="en-US"/>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B2920" w:rsidRDefault="00CB2920" w:rsidP="00813A0A">
            <w:pPr>
              <w:spacing w:line="276" w:lineRule="auto"/>
              <w:jc w:val="center"/>
              <w:rPr>
                <w:lang w:eastAsia="en-US"/>
              </w:rPr>
            </w:pPr>
            <w:r>
              <w:rPr>
                <w:lang w:eastAsia="en-US"/>
              </w:rPr>
              <w:t>Цена без НДС, ___.</w:t>
            </w:r>
          </w:p>
        </w:tc>
        <w:tc>
          <w:tcPr>
            <w:tcW w:w="1559" w:type="dxa"/>
            <w:tcBorders>
              <w:top w:val="single" w:sz="4" w:space="0" w:color="auto"/>
              <w:left w:val="nil"/>
              <w:bottom w:val="single" w:sz="4" w:space="0" w:color="auto"/>
              <w:right w:val="single" w:sz="4" w:space="0" w:color="auto"/>
            </w:tcBorders>
            <w:shd w:val="clear" w:color="auto" w:fill="D9D9D9"/>
            <w:vAlign w:val="center"/>
            <w:hideMark/>
          </w:tcPr>
          <w:p w:rsidR="00CB2920" w:rsidRDefault="00CB2920" w:rsidP="00813A0A">
            <w:pPr>
              <w:spacing w:line="276" w:lineRule="auto"/>
              <w:jc w:val="center"/>
              <w:rPr>
                <w:lang w:eastAsia="en-US"/>
              </w:rPr>
            </w:pPr>
            <w:r>
              <w:rPr>
                <w:lang w:eastAsia="en-US"/>
              </w:rPr>
              <w:t>Цена с НДС, ___.</w:t>
            </w:r>
          </w:p>
        </w:tc>
        <w:tc>
          <w:tcPr>
            <w:tcW w:w="1701" w:type="dxa"/>
            <w:tcBorders>
              <w:top w:val="single" w:sz="4" w:space="0" w:color="auto"/>
              <w:left w:val="nil"/>
              <w:bottom w:val="single" w:sz="4" w:space="0" w:color="auto"/>
              <w:right w:val="single" w:sz="4" w:space="0" w:color="auto"/>
            </w:tcBorders>
            <w:shd w:val="clear" w:color="auto" w:fill="D9D9D9"/>
            <w:vAlign w:val="center"/>
            <w:hideMark/>
          </w:tcPr>
          <w:p w:rsidR="00CB2920" w:rsidRDefault="00CB2920" w:rsidP="00813A0A">
            <w:pPr>
              <w:spacing w:line="276" w:lineRule="auto"/>
              <w:jc w:val="center"/>
              <w:rPr>
                <w:lang w:eastAsia="en-US"/>
              </w:rPr>
            </w:pPr>
            <w:r>
              <w:rPr>
                <w:lang w:eastAsia="en-US"/>
              </w:rPr>
              <w:t>Сумма без НДС, ___.</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B2920" w:rsidRDefault="00CB2920" w:rsidP="00813A0A">
            <w:pPr>
              <w:spacing w:line="276" w:lineRule="auto"/>
              <w:jc w:val="center"/>
              <w:rPr>
                <w:lang w:eastAsia="en-US"/>
              </w:rPr>
            </w:pPr>
            <w:r>
              <w:rPr>
                <w:lang w:eastAsia="en-US"/>
              </w:rPr>
              <w:t>Сумма с НДС, ___.</w:t>
            </w:r>
          </w:p>
        </w:tc>
        <w:tc>
          <w:tcPr>
            <w:tcW w:w="1843" w:type="dxa"/>
            <w:tcBorders>
              <w:top w:val="single" w:sz="4" w:space="0" w:color="auto"/>
              <w:left w:val="single" w:sz="4" w:space="0" w:color="auto"/>
              <w:bottom w:val="single" w:sz="4" w:space="0" w:color="auto"/>
              <w:right w:val="single" w:sz="4" w:space="0" w:color="auto"/>
            </w:tcBorders>
            <w:shd w:val="clear" w:color="auto" w:fill="D9D9D9"/>
            <w:hideMark/>
          </w:tcPr>
          <w:p w:rsidR="00CB2920" w:rsidRDefault="00CB2920" w:rsidP="00813A0A">
            <w:pPr>
              <w:spacing w:line="276" w:lineRule="auto"/>
              <w:jc w:val="center"/>
              <w:rPr>
                <w:lang w:eastAsia="en-US"/>
              </w:rPr>
            </w:pPr>
            <w:r>
              <w:rPr>
                <w:lang w:eastAsia="en-US"/>
              </w:rPr>
              <w:t>Срок поставки</w:t>
            </w:r>
          </w:p>
        </w:tc>
      </w:tr>
      <w:tr w:rsidR="00CB2920" w:rsidRPr="004F67B0" w:rsidTr="00813A0A">
        <w:trPr>
          <w:trHeight w:val="179"/>
        </w:trPr>
        <w:tc>
          <w:tcPr>
            <w:tcW w:w="777" w:type="dxa"/>
            <w:tcBorders>
              <w:top w:val="nil"/>
              <w:left w:val="single" w:sz="4" w:space="0" w:color="auto"/>
              <w:bottom w:val="single" w:sz="4" w:space="0" w:color="auto"/>
              <w:right w:val="single" w:sz="4" w:space="0" w:color="auto"/>
            </w:tcBorders>
            <w:vAlign w:val="center"/>
            <w:hideMark/>
          </w:tcPr>
          <w:p w:rsidR="00CB2920" w:rsidRDefault="00CB2920" w:rsidP="00813A0A">
            <w:pPr>
              <w:spacing w:line="276" w:lineRule="auto"/>
              <w:jc w:val="center"/>
              <w:rPr>
                <w:lang w:eastAsia="en-US"/>
              </w:rPr>
            </w:pPr>
            <w:r>
              <w:rPr>
                <w:lang w:eastAsia="en-US"/>
              </w:rPr>
              <w:t>1.</w:t>
            </w:r>
          </w:p>
        </w:tc>
        <w:tc>
          <w:tcPr>
            <w:tcW w:w="3754" w:type="dxa"/>
            <w:tcBorders>
              <w:top w:val="nil"/>
              <w:left w:val="nil"/>
              <w:bottom w:val="single" w:sz="4" w:space="0" w:color="auto"/>
              <w:right w:val="single" w:sz="4" w:space="0" w:color="auto"/>
            </w:tcBorders>
            <w:vAlign w:val="center"/>
          </w:tcPr>
          <w:p w:rsidR="00CB2920" w:rsidRDefault="00CB2920" w:rsidP="00813A0A">
            <w:pPr>
              <w:spacing w:line="276" w:lineRule="auto"/>
              <w:rPr>
                <w:lang w:eastAsia="en-US"/>
              </w:rPr>
            </w:pPr>
          </w:p>
        </w:tc>
        <w:tc>
          <w:tcPr>
            <w:tcW w:w="810" w:type="dxa"/>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891" w:type="dxa"/>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559" w:type="dxa"/>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701" w:type="dxa"/>
            <w:tcBorders>
              <w:top w:val="single" w:sz="4" w:space="0" w:color="auto"/>
              <w:left w:val="nil"/>
              <w:bottom w:val="single" w:sz="4" w:space="0" w:color="auto"/>
              <w:right w:val="single" w:sz="4" w:space="0" w:color="auto"/>
            </w:tcBorders>
          </w:tcPr>
          <w:p w:rsidR="00CB2920" w:rsidRDefault="00CB2920" w:rsidP="00813A0A">
            <w:pPr>
              <w:spacing w:line="276" w:lineRule="auto"/>
              <w:jc w:val="center"/>
              <w:rPr>
                <w:lang w:eastAsia="en-US"/>
              </w:rPr>
            </w:pPr>
          </w:p>
        </w:tc>
        <w:tc>
          <w:tcPr>
            <w:tcW w:w="1701" w:type="dxa"/>
            <w:tcBorders>
              <w:top w:val="nil"/>
              <w:left w:val="single" w:sz="4" w:space="0" w:color="auto"/>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843" w:type="dxa"/>
            <w:tcBorders>
              <w:top w:val="nil"/>
              <w:left w:val="single" w:sz="4" w:space="0" w:color="auto"/>
              <w:bottom w:val="single" w:sz="4" w:space="0" w:color="auto"/>
              <w:right w:val="single" w:sz="4" w:space="0" w:color="auto"/>
            </w:tcBorders>
          </w:tcPr>
          <w:p w:rsidR="00CB2920" w:rsidRDefault="00CB2920" w:rsidP="00813A0A">
            <w:pPr>
              <w:spacing w:line="276" w:lineRule="auto"/>
              <w:jc w:val="center"/>
              <w:rPr>
                <w:lang w:eastAsia="en-US"/>
              </w:rPr>
            </w:pPr>
          </w:p>
        </w:tc>
      </w:tr>
      <w:tr w:rsidR="00CB2920" w:rsidRPr="004F67B0" w:rsidTr="00813A0A">
        <w:trPr>
          <w:trHeight w:val="270"/>
        </w:trPr>
        <w:tc>
          <w:tcPr>
            <w:tcW w:w="777" w:type="dxa"/>
            <w:tcBorders>
              <w:top w:val="nil"/>
              <w:left w:val="single" w:sz="4" w:space="0" w:color="auto"/>
              <w:bottom w:val="single" w:sz="4" w:space="0" w:color="auto"/>
              <w:right w:val="single" w:sz="4" w:space="0" w:color="auto"/>
            </w:tcBorders>
            <w:vAlign w:val="center"/>
            <w:hideMark/>
          </w:tcPr>
          <w:p w:rsidR="00CB2920" w:rsidRDefault="00CB2920" w:rsidP="00813A0A">
            <w:pPr>
              <w:spacing w:line="276" w:lineRule="auto"/>
              <w:jc w:val="center"/>
              <w:rPr>
                <w:lang w:eastAsia="en-US"/>
              </w:rPr>
            </w:pPr>
            <w:r>
              <w:rPr>
                <w:lang w:eastAsia="en-US"/>
              </w:rPr>
              <w:t>2.</w:t>
            </w:r>
          </w:p>
        </w:tc>
        <w:tc>
          <w:tcPr>
            <w:tcW w:w="3754" w:type="dxa"/>
            <w:tcBorders>
              <w:top w:val="nil"/>
              <w:left w:val="nil"/>
              <w:bottom w:val="single" w:sz="4" w:space="0" w:color="auto"/>
              <w:right w:val="single" w:sz="4" w:space="0" w:color="auto"/>
            </w:tcBorders>
            <w:vAlign w:val="center"/>
          </w:tcPr>
          <w:p w:rsidR="00CB2920" w:rsidRDefault="00CB2920" w:rsidP="00813A0A">
            <w:pPr>
              <w:spacing w:line="276" w:lineRule="auto"/>
              <w:rPr>
                <w:lang w:eastAsia="en-US"/>
              </w:rPr>
            </w:pPr>
          </w:p>
        </w:tc>
        <w:tc>
          <w:tcPr>
            <w:tcW w:w="810" w:type="dxa"/>
            <w:tcBorders>
              <w:top w:val="nil"/>
              <w:left w:val="nil"/>
              <w:bottom w:val="single" w:sz="4" w:space="0" w:color="auto"/>
              <w:right w:val="single" w:sz="4" w:space="0" w:color="auto"/>
            </w:tcBorders>
            <w:vAlign w:val="center"/>
          </w:tcPr>
          <w:p w:rsidR="00CB2920" w:rsidRDefault="00CB2920" w:rsidP="00813A0A">
            <w:pPr>
              <w:spacing w:line="276" w:lineRule="auto"/>
              <w:jc w:val="center"/>
              <w:rPr>
                <w:b/>
                <w:lang w:eastAsia="en-US"/>
              </w:rPr>
            </w:pPr>
          </w:p>
        </w:tc>
        <w:tc>
          <w:tcPr>
            <w:tcW w:w="891" w:type="dxa"/>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559" w:type="dxa"/>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701" w:type="dxa"/>
            <w:tcBorders>
              <w:top w:val="single" w:sz="4" w:space="0" w:color="auto"/>
              <w:left w:val="nil"/>
              <w:bottom w:val="single" w:sz="4" w:space="0" w:color="auto"/>
              <w:right w:val="single" w:sz="4" w:space="0" w:color="auto"/>
            </w:tcBorders>
          </w:tcPr>
          <w:p w:rsidR="00CB2920" w:rsidRDefault="00CB2920" w:rsidP="00813A0A">
            <w:pPr>
              <w:spacing w:line="276" w:lineRule="auto"/>
              <w:jc w:val="center"/>
              <w:rPr>
                <w:lang w:eastAsia="en-US"/>
              </w:rPr>
            </w:pPr>
          </w:p>
        </w:tc>
        <w:tc>
          <w:tcPr>
            <w:tcW w:w="1701" w:type="dxa"/>
            <w:tcBorders>
              <w:top w:val="nil"/>
              <w:left w:val="single" w:sz="4" w:space="0" w:color="auto"/>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843" w:type="dxa"/>
            <w:tcBorders>
              <w:top w:val="nil"/>
              <w:left w:val="single" w:sz="4" w:space="0" w:color="auto"/>
              <w:bottom w:val="single" w:sz="4" w:space="0" w:color="auto"/>
              <w:right w:val="single" w:sz="4" w:space="0" w:color="auto"/>
            </w:tcBorders>
          </w:tcPr>
          <w:p w:rsidR="00CB2920" w:rsidRDefault="00CB2920" w:rsidP="00813A0A">
            <w:pPr>
              <w:spacing w:line="276" w:lineRule="auto"/>
              <w:jc w:val="center"/>
              <w:rPr>
                <w:lang w:eastAsia="en-US"/>
              </w:rPr>
            </w:pPr>
          </w:p>
        </w:tc>
      </w:tr>
      <w:tr w:rsidR="00CB2920" w:rsidRPr="004F67B0" w:rsidTr="00813A0A">
        <w:trPr>
          <w:trHeight w:val="173"/>
        </w:trPr>
        <w:tc>
          <w:tcPr>
            <w:tcW w:w="777" w:type="dxa"/>
            <w:tcBorders>
              <w:top w:val="nil"/>
              <w:left w:val="single" w:sz="4" w:space="0" w:color="auto"/>
              <w:bottom w:val="single" w:sz="4" w:space="0" w:color="auto"/>
              <w:right w:val="single" w:sz="4" w:space="0" w:color="auto"/>
            </w:tcBorders>
            <w:vAlign w:val="center"/>
            <w:hideMark/>
          </w:tcPr>
          <w:p w:rsidR="00CB2920" w:rsidRDefault="00CB2920" w:rsidP="00813A0A">
            <w:pPr>
              <w:spacing w:line="276" w:lineRule="auto"/>
              <w:jc w:val="center"/>
              <w:rPr>
                <w:lang w:eastAsia="en-US"/>
              </w:rPr>
            </w:pPr>
            <w:r>
              <w:rPr>
                <w:lang w:eastAsia="en-US"/>
              </w:rPr>
              <w:t>3.</w:t>
            </w:r>
          </w:p>
        </w:tc>
        <w:tc>
          <w:tcPr>
            <w:tcW w:w="3754" w:type="dxa"/>
            <w:tcBorders>
              <w:top w:val="nil"/>
              <w:left w:val="nil"/>
              <w:bottom w:val="single" w:sz="4" w:space="0" w:color="auto"/>
              <w:right w:val="single" w:sz="4" w:space="0" w:color="auto"/>
            </w:tcBorders>
            <w:vAlign w:val="center"/>
          </w:tcPr>
          <w:p w:rsidR="00CB2920" w:rsidRDefault="00CB2920" w:rsidP="00813A0A">
            <w:pPr>
              <w:spacing w:line="276" w:lineRule="auto"/>
              <w:rPr>
                <w:lang w:eastAsia="en-US"/>
              </w:rPr>
            </w:pPr>
          </w:p>
        </w:tc>
        <w:tc>
          <w:tcPr>
            <w:tcW w:w="810" w:type="dxa"/>
            <w:tcBorders>
              <w:top w:val="nil"/>
              <w:left w:val="nil"/>
              <w:bottom w:val="single" w:sz="4" w:space="0" w:color="auto"/>
              <w:right w:val="single" w:sz="4" w:space="0" w:color="auto"/>
            </w:tcBorders>
            <w:vAlign w:val="center"/>
          </w:tcPr>
          <w:p w:rsidR="00CB2920" w:rsidRDefault="00CB2920" w:rsidP="00813A0A">
            <w:pPr>
              <w:spacing w:line="276" w:lineRule="auto"/>
              <w:jc w:val="center"/>
              <w:rPr>
                <w:b/>
                <w:lang w:eastAsia="en-US"/>
              </w:rPr>
            </w:pPr>
          </w:p>
        </w:tc>
        <w:tc>
          <w:tcPr>
            <w:tcW w:w="891" w:type="dxa"/>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559" w:type="dxa"/>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701" w:type="dxa"/>
            <w:tcBorders>
              <w:top w:val="single" w:sz="4" w:space="0" w:color="auto"/>
              <w:left w:val="nil"/>
              <w:bottom w:val="single" w:sz="4" w:space="0" w:color="auto"/>
              <w:right w:val="single" w:sz="4" w:space="0" w:color="auto"/>
            </w:tcBorders>
          </w:tcPr>
          <w:p w:rsidR="00CB2920" w:rsidRDefault="00CB2920" w:rsidP="00813A0A">
            <w:pPr>
              <w:spacing w:line="276" w:lineRule="auto"/>
              <w:jc w:val="center"/>
              <w:rPr>
                <w:lang w:eastAsia="en-US"/>
              </w:rPr>
            </w:pPr>
          </w:p>
        </w:tc>
        <w:tc>
          <w:tcPr>
            <w:tcW w:w="1701" w:type="dxa"/>
            <w:tcBorders>
              <w:top w:val="nil"/>
              <w:left w:val="single" w:sz="4" w:space="0" w:color="auto"/>
              <w:bottom w:val="single" w:sz="4" w:space="0" w:color="auto"/>
              <w:right w:val="single" w:sz="4" w:space="0" w:color="auto"/>
            </w:tcBorders>
            <w:vAlign w:val="center"/>
          </w:tcPr>
          <w:p w:rsidR="00CB2920" w:rsidRDefault="00CB2920" w:rsidP="00813A0A">
            <w:pPr>
              <w:spacing w:line="276" w:lineRule="auto"/>
              <w:jc w:val="center"/>
              <w:rPr>
                <w:lang w:eastAsia="en-US"/>
              </w:rPr>
            </w:pPr>
          </w:p>
        </w:tc>
        <w:tc>
          <w:tcPr>
            <w:tcW w:w="1843" w:type="dxa"/>
            <w:tcBorders>
              <w:top w:val="nil"/>
              <w:left w:val="single" w:sz="4" w:space="0" w:color="auto"/>
              <w:bottom w:val="single" w:sz="4" w:space="0" w:color="auto"/>
              <w:right w:val="single" w:sz="4" w:space="0" w:color="auto"/>
            </w:tcBorders>
          </w:tcPr>
          <w:p w:rsidR="00CB2920" w:rsidRDefault="00CB2920" w:rsidP="00813A0A">
            <w:pPr>
              <w:spacing w:line="276" w:lineRule="auto"/>
              <w:jc w:val="center"/>
              <w:rPr>
                <w:lang w:eastAsia="en-US"/>
              </w:rPr>
            </w:pPr>
          </w:p>
        </w:tc>
      </w:tr>
      <w:tr w:rsidR="00CB2920" w:rsidRPr="004F67B0" w:rsidTr="00813A0A">
        <w:trPr>
          <w:trHeight w:val="164"/>
        </w:trPr>
        <w:tc>
          <w:tcPr>
            <w:tcW w:w="4531" w:type="dxa"/>
            <w:gridSpan w:val="2"/>
            <w:tcBorders>
              <w:top w:val="nil"/>
              <w:left w:val="single" w:sz="4" w:space="0" w:color="auto"/>
              <w:bottom w:val="single" w:sz="4" w:space="0" w:color="auto"/>
              <w:right w:val="single" w:sz="4" w:space="0" w:color="auto"/>
            </w:tcBorders>
            <w:vAlign w:val="center"/>
            <w:hideMark/>
          </w:tcPr>
          <w:p w:rsidR="00CB2920" w:rsidRDefault="00CB2920" w:rsidP="00813A0A">
            <w:pPr>
              <w:spacing w:line="276" w:lineRule="auto"/>
              <w:jc w:val="right"/>
              <w:rPr>
                <w:b/>
                <w:lang w:eastAsia="en-US"/>
              </w:rPr>
            </w:pPr>
            <w:r>
              <w:rPr>
                <w:b/>
                <w:lang w:eastAsia="en-US"/>
              </w:rPr>
              <w:t>Итого без НДС, ___:</w:t>
            </w:r>
          </w:p>
        </w:tc>
        <w:tc>
          <w:tcPr>
            <w:tcW w:w="9781" w:type="dxa"/>
            <w:gridSpan w:val="7"/>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r>
      <w:tr w:rsidR="00CB2920" w:rsidRPr="004F67B0" w:rsidTr="00813A0A">
        <w:trPr>
          <w:trHeight w:val="167"/>
        </w:trPr>
        <w:tc>
          <w:tcPr>
            <w:tcW w:w="4531" w:type="dxa"/>
            <w:gridSpan w:val="2"/>
            <w:tcBorders>
              <w:top w:val="nil"/>
              <w:left w:val="single" w:sz="4" w:space="0" w:color="auto"/>
              <w:bottom w:val="single" w:sz="4" w:space="0" w:color="auto"/>
              <w:right w:val="single" w:sz="4" w:space="0" w:color="auto"/>
            </w:tcBorders>
            <w:vAlign w:val="center"/>
            <w:hideMark/>
          </w:tcPr>
          <w:p w:rsidR="00CB2920" w:rsidRDefault="00CB2920" w:rsidP="00813A0A">
            <w:pPr>
              <w:spacing w:line="276" w:lineRule="auto"/>
              <w:jc w:val="right"/>
              <w:rPr>
                <w:b/>
                <w:lang w:eastAsia="en-US"/>
              </w:rPr>
            </w:pPr>
            <w:r>
              <w:rPr>
                <w:b/>
                <w:lang w:eastAsia="en-US"/>
              </w:rPr>
              <w:t>НДС (__%), ___:</w:t>
            </w:r>
          </w:p>
        </w:tc>
        <w:tc>
          <w:tcPr>
            <w:tcW w:w="9781" w:type="dxa"/>
            <w:gridSpan w:val="7"/>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r>
      <w:tr w:rsidR="00CB2920" w:rsidRPr="004F67B0" w:rsidTr="00813A0A">
        <w:trPr>
          <w:trHeight w:val="158"/>
        </w:trPr>
        <w:tc>
          <w:tcPr>
            <w:tcW w:w="4531" w:type="dxa"/>
            <w:gridSpan w:val="2"/>
            <w:tcBorders>
              <w:top w:val="nil"/>
              <w:left w:val="single" w:sz="4" w:space="0" w:color="auto"/>
              <w:bottom w:val="single" w:sz="4" w:space="0" w:color="auto"/>
              <w:right w:val="single" w:sz="4" w:space="0" w:color="auto"/>
            </w:tcBorders>
            <w:vAlign w:val="center"/>
            <w:hideMark/>
          </w:tcPr>
          <w:p w:rsidR="00CB2920" w:rsidRDefault="00CB2920" w:rsidP="00813A0A">
            <w:pPr>
              <w:spacing w:line="276" w:lineRule="auto"/>
              <w:jc w:val="right"/>
              <w:rPr>
                <w:b/>
                <w:lang w:eastAsia="en-US"/>
              </w:rPr>
            </w:pPr>
            <w:r>
              <w:rPr>
                <w:b/>
                <w:lang w:eastAsia="en-US"/>
              </w:rPr>
              <w:t>Итого с НДС, ___:</w:t>
            </w:r>
          </w:p>
        </w:tc>
        <w:tc>
          <w:tcPr>
            <w:tcW w:w="9781" w:type="dxa"/>
            <w:gridSpan w:val="7"/>
            <w:tcBorders>
              <w:top w:val="nil"/>
              <w:left w:val="nil"/>
              <w:bottom w:val="single" w:sz="4" w:space="0" w:color="auto"/>
              <w:right w:val="single" w:sz="4" w:space="0" w:color="auto"/>
            </w:tcBorders>
            <w:vAlign w:val="center"/>
          </w:tcPr>
          <w:p w:rsidR="00CB2920" w:rsidRDefault="00CB2920" w:rsidP="00813A0A">
            <w:pPr>
              <w:spacing w:line="276" w:lineRule="auto"/>
              <w:jc w:val="center"/>
              <w:rPr>
                <w:lang w:eastAsia="en-US"/>
              </w:rPr>
            </w:pPr>
          </w:p>
        </w:tc>
      </w:tr>
    </w:tbl>
    <w:p w:rsidR="000F7D51" w:rsidRDefault="000F7D51" w:rsidP="00CB2920">
      <w:pPr>
        <w:spacing w:after="200" w:line="276" w:lineRule="auto"/>
        <w:ind w:left="12333"/>
        <w:rPr>
          <w:b/>
        </w:rPr>
      </w:pPr>
    </w:p>
    <w:p w:rsidR="000F7D51" w:rsidRDefault="000F7D51" w:rsidP="000F7D51">
      <w:pPr>
        <w:pStyle w:val="a3"/>
        <w:tabs>
          <w:tab w:val="left" w:pos="284"/>
        </w:tabs>
        <w:ind w:left="0" w:right="112"/>
        <w:jc w:val="both"/>
      </w:pPr>
      <w:r>
        <w:t xml:space="preserve">1 </w:t>
      </w:r>
      <w:r w:rsidRPr="00AA015D">
        <w:t>Порядок оплаты товара:</w:t>
      </w:r>
      <w:r>
        <w:t xml:space="preserve"> </w:t>
      </w:r>
      <w:r w:rsidR="00CB2920" w:rsidRPr="00CB2920">
        <w:rPr>
          <w:u w:val="single"/>
        </w:rPr>
        <w:t xml:space="preserve">Оплата цены товара осуществляется Покупателем в течение 7 (семи) рабочих дней с даты подписания уполномоченными представителями Сторон товарной накладной или УПД </w:t>
      </w:r>
    </w:p>
    <w:p w:rsidR="000F7D51" w:rsidRPr="00A92E31" w:rsidRDefault="000F7D51" w:rsidP="000F7D51">
      <w:pPr>
        <w:pStyle w:val="a3"/>
        <w:tabs>
          <w:tab w:val="left" w:pos="284"/>
        </w:tabs>
        <w:ind w:left="0" w:right="112"/>
        <w:jc w:val="both"/>
      </w:pPr>
      <w:r>
        <w:t xml:space="preserve">2 </w:t>
      </w:r>
      <w:r w:rsidRPr="00A92E31">
        <w:t xml:space="preserve">Место </w:t>
      </w:r>
      <w:r>
        <w:t>передач</w:t>
      </w:r>
      <w:r w:rsidRPr="00A92E31">
        <w:t>и товара: _</w:t>
      </w:r>
      <w:r w:rsidR="00E42F5B" w:rsidRPr="00E42F5B">
        <w:rPr>
          <w:u w:val="single"/>
        </w:rPr>
        <w:t>184511,</w:t>
      </w:r>
      <w:r w:rsidR="00E42F5B">
        <w:rPr>
          <w:u w:val="single"/>
        </w:rPr>
        <w:t xml:space="preserve"> </w:t>
      </w:r>
      <w:r w:rsidR="00E42F5B" w:rsidRPr="00E42F5B">
        <w:rPr>
          <w:u w:val="single"/>
        </w:rPr>
        <w:t>Мурманская обл</w:t>
      </w:r>
      <w:r w:rsidR="00E42F5B">
        <w:rPr>
          <w:u w:val="single"/>
        </w:rPr>
        <w:t>.</w:t>
      </w:r>
      <w:r w:rsidR="00E42F5B" w:rsidRPr="00E42F5B">
        <w:rPr>
          <w:u w:val="single"/>
        </w:rPr>
        <w:t xml:space="preserve">, </w:t>
      </w:r>
      <w:r w:rsidR="00CB2920" w:rsidRPr="00CB2920">
        <w:rPr>
          <w:u w:val="single"/>
        </w:rPr>
        <w:t>г. Мончегорск, пр. Металлургов, д. 45, корп.2</w:t>
      </w:r>
      <w:r w:rsidR="009002E3">
        <w:rPr>
          <w:u w:val="single"/>
        </w:rPr>
        <w:t>.</w:t>
      </w:r>
    </w:p>
    <w:p w:rsidR="000F7D51" w:rsidRPr="00A92E31" w:rsidRDefault="000F7D51" w:rsidP="000F7D51">
      <w:pPr>
        <w:tabs>
          <w:tab w:val="left" w:pos="1134"/>
          <w:tab w:val="left" w:pos="1701"/>
        </w:tabs>
        <w:ind w:right="112"/>
        <w:jc w:val="both"/>
      </w:pPr>
      <w:r>
        <w:t xml:space="preserve">3 </w:t>
      </w:r>
      <w:r w:rsidRPr="00A92E31">
        <w:t>Вид транспорта и условия доставки: ___</w:t>
      </w:r>
      <w:r w:rsidRPr="00807415">
        <w:rPr>
          <w:u w:val="single"/>
        </w:rPr>
        <w:t>за счет Поставщика</w:t>
      </w:r>
      <w:r>
        <w:t>_____</w:t>
      </w:r>
      <w:r w:rsidRPr="00A92E31">
        <w:t>______________</w:t>
      </w:r>
      <w:r>
        <w:t>___________</w:t>
      </w:r>
      <w:r w:rsidRPr="00A92E31">
        <w:t>_________________________________.</w:t>
      </w:r>
    </w:p>
    <w:p w:rsidR="000F7D51" w:rsidRDefault="000F7D51" w:rsidP="000F7D51">
      <w:pPr>
        <w:pStyle w:val="a3"/>
        <w:tabs>
          <w:tab w:val="left" w:pos="284"/>
        </w:tabs>
        <w:ind w:left="0" w:right="112"/>
        <w:jc w:val="both"/>
      </w:pPr>
      <w:r>
        <w:t xml:space="preserve">4 </w:t>
      </w:r>
      <w:r w:rsidRPr="00A92E31">
        <w:t>Гарантийный срок (при наличии): _</w:t>
      </w:r>
      <w:r w:rsidRPr="008B288E">
        <w:rPr>
          <w:u w:val="single"/>
        </w:rPr>
        <w:t xml:space="preserve">в соответствии с документацией завода изготовителя </w:t>
      </w:r>
      <w:r>
        <w:t>_______</w:t>
      </w:r>
      <w:r w:rsidRPr="00A92E31">
        <w:t>___</w:t>
      </w:r>
      <w:r>
        <w:t>_____</w:t>
      </w:r>
      <w:r w:rsidRPr="00A92E31">
        <w:t>___________________</w:t>
      </w:r>
      <w:r>
        <w:t>___</w:t>
      </w:r>
      <w:r w:rsidRPr="00A92E31">
        <w:t>_.</w:t>
      </w:r>
    </w:p>
    <w:p w:rsidR="000F7D51" w:rsidRPr="00A92E31" w:rsidRDefault="000F7D51" w:rsidP="000F7D51">
      <w:pPr>
        <w:pStyle w:val="a3"/>
        <w:tabs>
          <w:tab w:val="left" w:pos="284"/>
        </w:tabs>
        <w:ind w:left="0" w:right="112"/>
        <w:jc w:val="both"/>
      </w:pPr>
      <w:r>
        <w:t xml:space="preserve">5 </w:t>
      </w:r>
      <w:r w:rsidRPr="00A92E31">
        <w:t>Прочие условия поставки: ____</w:t>
      </w:r>
      <w:r w:rsidRPr="00807415">
        <w:rPr>
          <w:u w:val="single"/>
        </w:rPr>
        <w:t>нет</w:t>
      </w:r>
      <w:r w:rsidRPr="00A92E31">
        <w:t>_____________________________________________________________</w:t>
      </w:r>
      <w:r>
        <w:t>______</w:t>
      </w:r>
      <w:r w:rsidRPr="00A92E31">
        <w:t>____________</w:t>
      </w:r>
      <w:r>
        <w:t>_____</w:t>
      </w:r>
      <w:r w:rsidRPr="00A92E31">
        <w:t>_.</w:t>
      </w:r>
    </w:p>
    <w:p w:rsidR="00CB2920" w:rsidRDefault="00CB2920" w:rsidP="00CB2920">
      <w:pPr>
        <w:spacing w:before="120"/>
        <w:jc w:val="center"/>
        <w:rPr>
          <w:b/>
        </w:rPr>
      </w:pPr>
      <w:r>
        <w:rPr>
          <w:b/>
        </w:rPr>
        <w:t>Подписи Сторон:</w:t>
      </w:r>
    </w:p>
    <w:tbl>
      <w:tblPr>
        <w:tblW w:w="14460" w:type="dxa"/>
        <w:tblLayout w:type="fixed"/>
        <w:tblLook w:val="04A0" w:firstRow="1" w:lastRow="0" w:firstColumn="1" w:lastColumn="0" w:noHBand="0" w:noVBand="1"/>
      </w:tblPr>
      <w:tblGrid>
        <w:gridCol w:w="7372"/>
        <w:gridCol w:w="7088"/>
      </w:tblGrid>
      <w:tr w:rsidR="00CB2920" w:rsidRPr="004F67B0" w:rsidTr="00813A0A">
        <w:trPr>
          <w:trHeight w:val="488"/>
        </w:trPr>
        <w:tc>
          <w:tcPr>
            <w:tcW w:w="7371" w:type="dxa"/>
            <w:vAlign w:val="center"/>
            <w:hideMark/>
          </w:tcPr>
          <w:p w:rsidR="00CB2920" w:rsidRDefault="00CB2920" w:rsidP="00813A0A">
            <w:pPr>
              <w:widowControl w:val="0"/>
              <w:spacing w:line="276" w:lineRule="auto"/>
              <w:jc w:val="center"/>
              <w:rPr>
                <w:b/>
                <w:lang w:eastAsia="en-US"/>
              </w:rPr>
            </w:pPr>
            <w:r>
              <w:rPr>
                <w:b/>
                <w:lang w:eastAsia="en-US"/>
              </w:rPr>
              <w:t>Поставщик:</w:t>
            </w:r>
          </w:p>
        </w:tc>
        <w:tc>
          <w:tcPr>
            <w:tcW w:w="7088" w:type="dxa"/>
            <w:vAlign w:val="center"/>
            <w:hideMark/>
          </w:tcPr>
          <w:p w:rsidR="00CB2920" w:rsidRDefault="00CB2920" w:rsidP="00813A0A">
            <w:pPr>
              <w:widowControl w:val="0"/>
              <w:spacing w:line="276" w:lineRule="auto"/>
              <w:jc w:val="center"/>
              <w:rPr>
                <w:b/>
                <w:lang w:eastAsia="en-US"/>
              </w:rPr>
            </w:pPr>
            <w:r>
              <w:rPr>
                <w:b/>
                <w:lang w:eastAsia="en-US"/>
              </w:rPr>
              <w:t>Покупатель:</w:t>
            </w:r>
          </w:p>
        </w:tc>
      </w:tr>
      <w:tr w:rsidR="00CB2920" w:rsidRPr="004F67B0" w:rsidTr="00813A0A">
        <w:tc>
          <w:tcPr>
            <w:tcW w:w="7371" w:type="dxa"/>
          </w:tcPr>
          <w:p w:rsidR="00CB2920" w:rsidRDefault="00CB2920" w:rsidP="00813A0A">
            <w:pPr>
              <w:widowControl w:val="0"/>
              <w:spacing w:line="276" w:lineRule="auto"/>
              <w:jc w:val="center"/>
              <w:rPr>
                <w:lang w:eastAsia="en-US"/>
              </w:rPr>
            </w:pPr>
            <w:r>
              <w:rPr>
                <w:lang w:eastAsia="en-US"/>
              </w:rPr>
              <w:t>____________________________________</w:t>
            </w:r>
          </w:p>
          <w:p w:rsidR="00CB2920" w:rsidRDefault="00CB2920" w:rsidP="00813A0A">
            <w:pPr>
              <w:widowControl w:val="0"/>
              <w:spacing w:line="276" w:lineRule="auto"/>
              <w:jc w:val="center"/>
              <w:rPr>
                <w:bCs/>
                <w:i/>
                <w:lang w:eastAsia="en-US"/>
              </w:rPr>
            </w:pPr>
          </w:p>
          <w:p w:rsidR="00CB2920" w:rsidRDefault="00CB2920" w:rsidP="00813A0A">
            <w:pPr>
              <w:widowControl w:val="0"/>
              <w:spacing w:line="276" w:lineRule="auto"/>
              <w:jc w:val="center"/>
              <w:rPr>
                <w:lang w:eastAsia="en-US"/>
              </w:rPr>
            </w:pPr>
            <w:r>
              <w:rPr>
                <w:lang w:eastAsia="en-US"/>
              </w:rPr>
              <w:t>_______________/____________________/</w:t>
            </w:r>
          </w:p>
          <w:p w:rsidR="00CB2920" w:rsidRDefault="00CB2920" w:rsidP="00813A0A">
            <w:pPr>
              <w:widowControl w:val="0"/>
              <w:spacing w:line="276" w:lineRule="auto"/>
              <w:jc w:val="center"/>
              <w:rPr>
                <w:i/>
                <w:sz w:val="20"/>
                <w:szCs w:val="20"/>
                <w:lang w:eastAsia="en-US"/>
              </w:rPr>
            </w:pPr>
            <w:r>
              <w:rPr>
                <w:i/>
                <w:sz w:val="20"/>
                <w:szCs w:val="20"/>
                <w:lang w:eastAsia="en-US"/>
              </w:rPr>
              <w:t>(подпись)                      (расшифровка подписи)</w:t>
            </w:r>
          </w:p>
          <w:p w:rsidR="00CB2920" w:rsidRDefault="00CB2920" w:rsidP="00813A0A">
            <w:pPr>
              <w:widowControl w:val="0"/>
              <w:spacing w:line="276" w:lineRule="auto"/>
              <w:ind w:firstLine="1735"/>
              <w:rPr>
                <w:lang w:eastAsia="en-US"/>
              </w:rPr>
            </w:pPr>
            <w:r>
              <w:rPr>
                <w:sz w:val="20"/>
                <w:szCs w:val="20"/>
                <w:lang w:eastAsia="en-US"/>
              </w:rPr>
              <w:lastRenderedPageBreak/>
              <w:t>М.П.</w:t>
            </w:r>
          </w:p>
        </w:tc>
        <w:tc>
          <w:tcPr>
            <w:tcW w:w="7088" w:type="dxa"/>
          </w:tcPr>
          <w:p w:rsidR="00CB2920" w:rsidRDefault="00CB2920" w:rsidP="00813A0A">
            <w:pPr>
              <w:widowControl w:val="0"/>
              <w:spacing w:line="276" w:lineRule="auto"/>
              <w:jc w:val="center"/>
              <w:rPr>
                <w:lang w:eastAsia="en-US"/>
              </w:rPr>
            </w:pPr>
            <w:r>
              <w:rPr>
                <w:lang w:eastAsia="en-US"/>
              </w:rPr>
              <w:lastRenderedPageBreak/>
              <w:t>_____________________________________</w:t>
            </w:r>
          </w:p>
          <w:p w:rsidR="00CB2920" w:rsidRDefault="00CB2920" w:rsidP="00813A0A">
            <w:pPr>
              <w:widowControl w:val="0"/>
              <w:spacing w:line="276" w:lineRule="auto"/>
              <w:jc w:val="center"/>
              <w:rPr>
                <w:bCs/>
                <w:i/>
                <w:lang w:eastAsia="en-US"/>
              </w:rPr>
            </w:pPr>
          </w:p>
          <w:p w:rsidR="00CB2920" w:rsidRDefault="00CB2920" w:rsidP="00813A0A">
            <w:pPr>
              <w:widowControl w:val="0"/>
              <w:spacing w:line="276" w:lineRule="auto"/>
              <w:jc w:val="center"/>
              <w:rPr>
                <w:lang w:eastAsia="en-US"/>
              </w:rPr>
            </w:pPr>
            <w:r>
              <w:rPr>
                <w:lang w:eastAsia="en-US"/>
              </w:rPr>
              <w:t>_______________/_____________________/</w:t>
            </w:r>
          </w:p>
          <w:p w:rsidR="00CB2920" w:rsidRDefault="00CB2920" w:rsidP="00813A0A">
            <w:pPr>
              <w:widowControl w:val="0"/>
              <w:spacing w:line="276" w:lineRule="auto"/>
              <w:jc w:val="center"/>
              <w:rPr>
                <w:i/>
                <w:sz w:val="20"/>
                <w:szCs w:val="20"/>
                <w:lang w:eastAsia="en-US"/>
              </w:rPr>
            </w:pPr>
            <w:r>
              <w:rPr>
                <w:i/>
                <w:sz w:val="20"/>
                <w:szCs w:val="20"/>
                <w:lang w:eastAsia="en-US"/>
              </w:rPr>
              <w:t>(подпись)                      (расшифровка подписи)</w:t>
            </w:r>
          </w:p>
          <w:p w:rsidR="00CB2920" w:rsidRDefault="00CB2920" w:rsidP="00813A0A">
            <w:pPr>
              <w:widowControl w:val="0"/>
              <w:spacing w:line="276" w:lineRule="auto"/>
              <w:ind w:firstLine="1593"/>
              <w:rPr>
                <w:lang w:eastAsia="en-US"/>
              </w:rPr>
            </w:pPr>
            <w:r>
              <w:rPr>
                <w:sz w:val="20"/>
                <w:szCs w:val="20"/>
                <w:lang w:eastAsia="en-US"/>
              </w:rPr>
              <w:lastRenderedPageBreak/>
              <w:t>М.П.</w:t>
            </w:r>
          </w:p>
        </w:tc>
      </w:tr>
    </w:tbl>
    <w:p w:rsidR="00CB2920" w:rsidRDefault="00CB2920" w:rsidP="00CB2920">
      <w:pPr>
        <w:rPr>
          <w:b/>
        </w:rPr>
      </w:pPr>
    </w:p>
    <w:p w:rsidR="00CB2920" w:rsidRDefault="00CB2920" w:rsidP="00CB2920">
      <w:pPr>
        <w:jc w:val="center"/>
      </w:pPr>
      <w:r>
        <w:t>ФОРМА СОГЛАСОВАНА СТОРОНАМИ:</w:t>
      </w:r>
    </w:p>
    <w:tbl>
      <w:tblPr>
        <w:tblW w:w="14460" w:type="dxa"/>
        <w:tblLayout w:type="fixed"/>
        <w:tblLook w:val="04A0" w:firstRow="1" w:lastRow="0" w:firstColumn="1" w:lastColumn="0" w:noHBand="0" w:noVBand="1"/>
      </w:tblPr>
      <w:tblGrid>
        <w:gridCol w:w="7372"/>
        <w:gridCol w:w="7088"/>
      </w:tblGrid>
      <w:tr w:rsidR="00CB2920" w:rsidRPr="004F67B0" w:rsidTr="00813A0A">
        <w:trPr>
          <w:trHeight w:val="488"/>
        </w:trPr>
        <w:tc>
          <w:tcPr>
            <w:tcW w:w="7371" w:type="dxa"/>
            <w:vAlign w:val="center"/>
            <w:hideMark/>
          </w:tcPr>
          <w:p w:rsidR="00CB2920" w:rsidRDefault="00CB2920" w:rsidP="00813A0A">
            <w:pPr>
              <w:spacing w:line="276" w:lineRule="auto"/>
              <w:jc w:val="center"/>
              <w:rPr>
                <w:b/>
                <w:lang w:eastAsia="en-US"/>
              </w:rPr>
            </w:pPr>
            <w:r>
              <w:rPr>
                <w:b/>
                <w:lang w:eastAsia="en-US"/>
              </w:rPr>
              <w:t>Поставщик:</w:t>
            </w:r>
          </w:p>
        </w:tc>
        <w:tc>
          <w:tcPr>
            <w:tcW w:w="7088" w:type="dxa"/>
            <w:vAlign w:val="center"/>
            <w:hideMark/>
          </w:tcPr>
          <w:p w:rsidR="00CB2920" w:rsidRDefault="00CB2920" w:rsidP="00813A0A">
            <w:pPr>
              <w:spacing w:line="276" w:lineRule="auto"/>
              <w:jc w:val="center"/>
              <w:rPr>
                <w:b/>
                <w:lang w:eastAsia="en-US"/>
              </w:rPr>
            </w:pPr>
            <w:r>
              <w:rPr>
                <w:b/>
                <w:lang w:eastAsia="en-US"/>
              </w:rPr>
              <w:t>Покупатель:</w:t>
            </w:r>
          </w:p>
        </w:tc>
      </w:tr>
      <w:tr w:rsidR="00CB2920" w:rsidRPr="004F67B0" w:rsidTr="00813A0A">
        <w:tc>
          <w:tcPr>
            <w:tcW w:w="7371" w:type="dxa"/>
          </w:tcPr>
          <w:p w:rsidR="00CB2920" w:rsidRDefault="00CB2920" w:rsidP="00813A0A">
            <w:pPr>
              <w:spacing w:line="276" w:lineRule="auto"/>
              <w:jc w:val="center"/>
              <w:rPr>
                <w:lang w:eastAsia="en-US"/>
              </w:rPr>
            </w:pPr>
            <w:r>
              <w:rPr>
                <w:lang w:eastAsia="en-US"/>
              </w:rPr>
              <w:t>____________________________________</w:t>
            </w:r>
          </w:p>
          <w:p w:rsidR="00CB2920" w:rsidRDefault="00CB2920" w:rsidP="00813A0A">
            <w:pPr>
              <w:spacing w:line="276" w:lineRule="auto"/>
              <w:rPr>
                <w:bCs/>
                <w:i/>
                <w:lang w:eastAsia="en-US"/>
              </w:rPr>
            </w:pPr>
          </w:p>
          <w:p w:rsidR="00CB2920" w:rsidRDefault="00CB2920" w:rsidP="00813A0A">
            <w:pPr>
              <w:spacing w:line="276" w:lineRule="auto"/>
              <w:jc w:val="center"/>
              <w:rPr>
                <w:lang w:eastAsia="en-US"/>
              </w:rPr>
            </w:pPr>
            <w:r>
              <w:rPr>
                <w:lang w:eastAsia="en-US"/>
              </w:rPr>
              <w:t>_______________/____________________/</w:t>
            </w:r>
          </w:p>
          <w:p w:rsidR="00CB2920" w:rsidRDefault="00CB2920" w:rsidP="00813A0A">
            <w:pPr>
              <w:spacing w:line="276" w:lineRule="auto"/>
              <w:jc w:val="center"/>
              <w:rPr>
                <w:i/>
                <w:sz w:val="20"/>
                <w:szCs w:val="20"/>
                <w:lang w:eastAsia="en-US"/>
              </w:rPr>
            </w:pPr>
            <w:r>
              <w:rPr>
                <w:i/>
                <w:sz w:val="20"/>
                <w:szCs w:val="20"/>
                <w:lang w:eastAsia="en-US"/>
              </w:rPr>
              <w:t>(подпись)                      (расшифровка подписи)</w:t>
            </w:r>
          </w:p>
          <w:p w:rsidR="00CB2920" w:rsidRDefault="00CB2920" w:rsidP="00813A0A">
            <w:pPr>
              <w:spacing w:line="276" w:lineRule="auto"/>
              <w:rPr>
                <w:lang w:eastAsia="en-US"/>
              </w:rPr>
            </w:pPr>
            <w:r>
              <w:rPr>
                <w:sz w:val="20"/>
                <w:szCs w:val="20"/>
                <w:lang w:eastAsia="en-US"/>
              </w:rPr>
              <w:t xml:space="preserve">                                  М.П.</w:t>
            </w:r>
          </w:p>
        </w:tc>
        <w:tc>
          <w:tcPr>
            <w:tcW w:w="7088" w:type="dxa"/>
          </w:tcPr>
          <w:p w:rsidR="00CB2920" w:rsidRDefault="00CB2920" w:rsidP="00813A0A">
            <w:pPr>
              <w:spacing w:line="276" w:lineRule="auto"/>
              <w:jc w:val="center"/>
              <w:rPr>
                <w:lang w:eastAsia="en-US"/>
              </w:rPr>
            </w:pPr>
            <w:r>
              <w:rPr>
                <w:lang w:eastAsia="en-US"/>
              </w:rPr>
              <w:t>_____________________________________</w:t>
            </w:r>
          </w:p>
          <w:p w:rsidR="00CB2920" w:rsidRDefault="00CB2920" w:rsidP="00813A0A">
            <w:pPr>
              <w:spacing w:line="276" w:lineRule="auto"/>
              <w:rPr>
                <w:bCs/>
                <w:i/>
                <w:lang w:eastAsia="en-US"/>
              </w:rPr>
            </w:pPr>
          </w:p>
          <w:p w:rsidR="00CB2920" w:rsidRDefault="00CB2920" w:rsidP="00813A0A">
            <w:pPr>
              <w:spacing w:line="276" w:lineRule="auto"/>
              <w:jc w:val="center"/>
              <w:rPr>
                <w:lang w:eastAsia="en-US"/>
              </w:rPr>
            </w:pPr>
            <w:r>
              <w:rPr>
                <w:lang w:eastAsia="en-US"/>
              </w:rPr>
              <w:t>_______________/_____________________/</w:t>
            </w:r>
          </w:p>
          <w:p w:rsidR="00CB2920" w:rsidRDefault="00CB2920" w:rsidP="00813A0A">
            <w:pPr>
              <w:spacing w:line="276" w:lineRule="auto"/>
              <w:jc w:val="center"/>
              <w:rPr>
                <w:i/>
                <w:sz w:val="20"/>
                <w:szCs w:val="20"/>
                <w:lang w:eastAsia="en-US"/>
              </w:rPr>
            </w:pPr>
            <w:r>
              <w:rPr>
                <w:i/>
                <w:sz w:val="20"/>
                <w:szCs w:val="20"/>
                <w:lang w:eastAsia="en-US"/>
              </w:rPr>
              <w:t>(подпись)                      (расшифровка подписи)</w:t>
            </w:r>
          </w:p>
          <w:p w:rsidR="00CB2920" w:rsidRDefault="00CB2920" w:rsidP="00813A0A">
            <w:pPr>
              <w:spacing w:line="276" w:lineRule="auto"/>
              <w:rPr>
                <w:lang w:eastAsia="en-US"/>
              </w:rPr>
            </w:pPr>
            <w:r>
              <w:rPr>
                <w:sz w:val="20"/>
                <w:szCs w:val="20"/>
                <w:lang w:eastAsia="en-US"/>
              </w:rPr>
              <w:t xml:space="preserve">                               М.П.</w:t>
            </w:r>
          </w:p>
        </w:tc>
      </w:tr>
    </w:tbl>
    <w:p w:rsidR="000F7D51" w:rsidRDefault="000F7D51" w:rsidP="003B73FD">
      <w:pPr>
        <w:jc w:val="right"/>
        <w:rPr>
          <w:b/>
        </w:rPr>
      </w:pPr>
      <w:bookmarkStart w:id="3" w:name="_GoBack"/>
      <w:bookmarkEnd w:id="3"/>
    </w:p>
    <w:sectPr w:rsidR="000F7D51" w:rsidSect="000F7D51">
      <w:footerReference w:type="default" r:id="rId13"/>
      <w:headerReference w:type="first" r:id="rId14"/>
      <w:pgSz w:w="16838" w:h="11906" w:orient="landscape"/>
      <w:pgMar w:top="851" w:right="851" w:bottom="113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DB2" w:rsidRDefault="00B93DB2" w:rsidP="00AC73CA">
      <w:r>
        <w:separator/>
      </w:r>
    </w:p>
  </w:endnote>
  <w:endnote w:type="continuationSeparator" w:id="0">
    <w:p w:rsidR="00B93DB2" w:rsidRDefault="00B93DB2"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433161"/>
      <w:docPartObj>
        <w:docPartGallery w:val="Page Numbers (Bottom of Page)"/>
        <w:docPartUnique/>
      </w:docPartObj>
    </w:sdtPr>
    <w:sdtEndPr/>
    <w:sdtContent>
      <w:p w:rsidR="0089788E" w:rsidRDefault="0089788E">
        <w:pPr>
          <w:pStyle w:val="a4"/>
          <w:jc w:val="right"/>
        </w:pPr>
        <w:r>
          <w:fldChar w:fldCharType="begin"/>
        </w:r>
        <w:r>
          <w:instrText>PAGE   \* MERGEFORMAT</w:instrText>
        </w:r>
        <w:r>
          <w:fldChar w:fldCharType="separate"/>
        </w:r>
        <w:r w:rsidR="00CB2920">
          <w:rPr>
            <w:noProof/>
          </w:rPr>
          <w:t>2</w:t>
        </w:r>
        <w:r>
          <w:fldChar w:fldCharType="end"/>
        </w:r>
      </w:p>
    </w:sdtContent>
  </w:sdt>
  <w:p w:rsidR="0089788E" w:rsidRDefault="0089788E">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251003"/>
      <w:docPartObj>
        <w:docPartGallery w:val="Page Numbers (Bottom of Page)"/>
        <w:docPartUnique/>
      </w:docPartObj>
    </w:sdtPr>
    <w:sdtEndPr/>
    <w:sdtContent>
      <w:p w:rsidR="0089788E" w:rsidRDefault="0089788E">
        <w:pPr>
          <w:pStyle w:val="a4"/>
          <w:jc w:val="right"/>
        </w:pPr>
        <w:r>
          <w:fldChar w:fldCharType="begin"/>
        </w:r>
        <w:r>
          <w:instrText>PAGE   \* MERGEFORMAT</w:instrText>
        </w:r>
        <w:r>
          <w:fldChar w:fldCharType="separate"/>
        </w:r>
        <w:r w:rsidR="00CB2920">
          <w:rPr>
            <w:noProof/>
          </w:rPr>
          <w:t>1</w:t>
        </w:r>
        <w:r>
          <w:fldChar w:fldCharType="end"/>
        </w:r>
      </w:p>
    </w:sdtContent>
  </w:sdt>
  <w:p w:rsidR="0089788E" w:rsidRDefault="0089788E">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88E" w:rsidRDefault="0089788E">
    <w:pPr>
      <w:pStyle w:val="a4"/>
      <w:jc w:val="right"/>
    </w:pPr>
  </w:p>
  <w:p w:rsidR="0089788E" w:rsidRDefault="0089788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DB2" w:rsidRDefault="00B93DB2" w:rsidP="00AC73CA">
      <w:r>
        <w:separator/>
      </w:r>
    </w:p>
  </w:footnote>
  <w:footnote w:type="continuationSeparator" w:id="0">
    <w:p w:rsidR="00B93DB2" w:rsidRDefault="00B93DB2" w:rsidP="00AC7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88E" w:rsidRDefault="0089788E" w:rsidP="0042694D">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1DA49D78"/>
    <w:lvl w:ilvl="0">
      <w:start w:val="1"/>
      <w:numFmt w:val="decimal"/>
      <w:pStyle w:val="1"/>
      <w:lvlText w:val="%1."/>
      <w:lvlJc w:val="left"/>
      <w:pPr>
        <w:ind w:left="720" w:hanging="360"/>
      </w:pPr>
      <w:rPr>
        <w:rFonts w:hint="default"/>
      </w:rPr>
    </w:lvl>
    <w:lvl w:ilvl="1">
      <w:start w:val="1"/>
      <w:numFmt w:val="decimal"/>
      <w:isLgl/>
      <w:lvlText w:val="%2."/>
      <w:lvlJc w:val="left"/>
      <w:pPr>
        <w:ind w:left="1271" w:hanging="420"/>
      </w:pPr>
      <w:rPr>
        <w:rFonts w:ascii="Times New Roman" w:eastAsia="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2"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 w15:restartNumberingAfterBreak="0">
    <w:nsid w:val="32BB72D1"/>
    <w:multiLevelType w:val="hybridMultilevel"/>
    <w:tmpl w:val="FD72C4AE"/>
    <w:lvl w:ilvl="0" w:tplc="7CB805AE">
      <w:start w:val="1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E045A9"/>
    <w:multiLevelType w:val="hybridMultilevel"/>
    <w:tmpl w:val="59744A2C"/>
    <w:lvl w:ilvl="0" w:tplc="A1D052AE">
      <w:start w:val="12"/>
      <w:numFmt w:val="decimal"/>
      <w:lvlText w:val="%1."/>
      <w:lvlJc w:val="left"/>
      <w:pPr>
        <w:ind w:left="121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9" w15:restartNumberingAfterBreak="0">
    <w:nsid w:val="3B6F5E64"/>
    <w:multiLevelType w:val="hybridMultilevel"/>
    <w:tmpl w:val="CD1E839E"/>
    <w:lvl w:ilvl="0" w:tplc="D438FB7C">
      <w:start w:val="15"/>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663C65"/>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474A177E"/>
    <w:multiLevelType w:val="hybridMultilevel"/>
    <w:tmpl w:val="59744A2C"/>
    <w:lvl w:ilvl="0" w:tplc="A1D052AE">
      <w:start w:val="12"/>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EF4F28"/>
    <w:multiLevelType w:val="hybridMultilevel"/>
    <w:tmpl w:val="8392E79E"/>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5" w15:restartNumberingAfterBreak="0">
    <w:nsid w:val="67EA5BC9"/>
    <w:multiLevelType w:val="hybridMultilevel"/>
    <w:tmpl w:val="CBE0E8EE"/>
    <w:lvl w:ilvl="0" w:tplc="08B42E9E">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7" w15:restartNumberingAfterBreak="0">
    <w:nsid w:val="759941EF"/>
    <w:multiLevelType w:val="hybridMultilevel"/>
    <w:tmpl w:val="54084184"/>
    <w:lvl w:ilvl="0" w:tplc="09D458D2">
      <w:start w:val="10"/>
      <w:numFmt w:val="decimal"/>
      <w:lvlText w:val="%1."/>
      <w:lvlJc w:val="left"/>
      <w:pPr>
        <w:ind w:left="674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A486177"/>
    <w:multiLevelType w:val="hybridMultilevel"/>
    <w:tmpl w:val="EB06FD92"/>
    <w:lvl w:ilvl="0" w:tplc="D478BD84">
      <w:start w:val="5"/>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9"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
  </w:num>
  <w:num w:numId="3">
    <w:abstractNumId w:val="7"/>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0"/>
  </w:num>
  <w:num w:numId="16">
    <w:abstractNumId w:val="2"/>
  </w:num>
  <w:num w:numId="17">
    <w:abstractNumId w:val="16"/>
  </w:num>
  <w:num w:numId="18">
    <w:abstractNumId w:val="4"/>
  </w:num>
  <w:num w:numId="19">
    <w:abstractNumId w:val="11"/>
  </w:num>
  <w:num w:numId="20">
    <w:abstractNumId w:val="8"/>
  </w:num>
  <w:num w:numId="21">
    <w:abstractNumId w:val="1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8"/>
  </w:num>
  <w:num w:numId="25">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4"/>
  </w:num>
  <w:num w:numId="31">
    <w:abstractNumId w:val="5"/>
  </w:num>
  <w:num w:numId="32">
    <w:abstractNumId w:val="15"/>
  </w:num>
  <w:num w:numId="33">
    <w:abstractNumId w:val="6"/>
  </w:num>
  <w:num w:numId="34">
    <w:abstractNumId w:val="12"/>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079A4"/>
    <w:rsid w:val="00010A28"/>
    <w:rsid w:val="00013881"/>
    <w:rsid w:val="00025A91"/>
    <w:rsid w:val="0002684F"/>
    <w:rsid w:val="00027480"/>
    <w:rsid w:val="00030E3A"/>
    <w:rsid w:val="0003113B"/>
    <w:rsid w:val="00032F98"/>
    <w:rsid w:val="000339D4"/>
    <w:rsid w:val="00033E57"/>
    <w:rsid w:val="000421FE"/>
    <w:rsid w:val="00045C80"/>
    <w:rsid w:val="000515B6"/>
    <w:rsid w:val="000635DE"/>
    <w:rsid w:val="00066855"/>
    <w:rsid w:val="00072AB7"/>
    <w:rsid w:val="00075DEE"/>
    <w:rsid w:val="00075EB9"/>
    <w:rsid w:val="00076B97"/>
    <w:rsid w:val="00081E19"/>
    <w:rsid w:val="00083E1E"/>
    <w:rsid w:val="000847C3"/>
    <w:rsid w:val="00093657"/>
    <w:rsid w:val="0009551E"/>
    <w:rsid w:val="00095E86"/>
    <w:rsid w:val="00095ED8"/>
    <w:rsid w:val="000A4567"/>
    <w:rsid w:val="000A73EE"/>
    <w:rsid w:val="000B5702"/>
    <w:rsid w:val="000B6974"/>
    <w:rsid w:val="000C347A"/>
    <w:rsid w:val="000D0549"/>
    <w:rsid w:val="000D4727"/>
    <w:rsid w:val="000F0028"/>
    <w:rsid w:val="000F31BC"/>
    <w:rsid w:val="000F45CC"/>
    <w:rsid w:val="000F6ABB"/>
    <w:rsid w:val="000F7D51"/>
    <w:rsid w:val="00101DA1"/>
    <w:rsid w:val="001037E7"/>
    <w:rsid w:val="00104F42"/>
    <w:rsid w:val="0011064B"/>
    <w:rsid w:val="00115615"/>
    <w:rsid w:val="00117693"/>
    <w:rsid w:val="0012760B"/>
    <w:rsid w:val="00135FC8"/>
    <w:rsid w:val="0014297A"/>
    <w:rsid w:val="00144F63"/>
    <w:rsid w:val="00145B79"/>
    <w:rsid w:val="00151752"/>
    <w:rsid w:val="00152416"/>
    <w:rsid w:val="00156162"/>
    <w:rsid w:val="00156395"/>
    <w:rsid w:val="0015735A"/>
    <w:rsid w:val="0015799E"/>
    <w:rsid w:val="00166929"/>
    <w:rsid w:val="001704A4"/>
    <w:rsid w:val="0017063A"/>
    <w:rsid w:val="00172B11"/>
    <w:rsid w:val="00181766"/>
    <w:rsid w:val="00185F70"/>
    <w:rsid w:val="0018715F"/>
    <w:rsid w:val="001A73D1"/>
    <w:rsid w:val="001C36D1"/>
    <w:rsid w:val="001C7035"/>
    <w:rsid w:val="001D0F4C"/>
    <w:rsid w:val="001D2F38"/>
    <w:rsid w:val="001E0381"/>
    <w:rsid w:val="001E5BDD"/>
    <w:rsid w:val="001E5F0E"/>
    <w:rsid w:val="001E6042"/>
    <w:rsid w:val="001F272C"/>
    <w:rsid w:val="001F5F4E"/>
    <w:rsid w:val="00200331"/>
    <w:rsid w:val="00205E16"/>
    <w:rsid w:val="0021007B"/>
    <w:rsid w:val="00222590"/>
    <w:rsid w:val="00224F07"/>
    <w:rsid w:val="00225646"/>
    <w:rsid w:val="002274EE"/>
    <w:rsid w:val="002413D7"/>
    <w:rsid w:val="002529D8"/>
    <w:rsid w:val="00254306"/>
    <w:rsid w:val="00255010"/>
    <w:rsid w:val="00256BB2"/>
    <w:rsid w:val="0025761B"/>
    <w:rsid w:val="00263928"/>
    <w:rsid w:val="002670F4"/>
    <w:rsid w:val="002760AF"/>
    <w:rsid w:val="002776A8"/>
    <w:rsid w:val="00277DD7"/>
    <w:rsid w:val="0028081D"/>
    <w:rsid w:val="002852B6"/>
    <w:rsid w:val="00285E2D"/>
    <w:rsid w:val="002866D6"/>
    <w:rsid w:val="00291624"/>
    <w:rsid w:val="00294D2A"/>
    <w:rsid w:val="00296BD0"/>
    <w:rsid w:val="002A248C"/>
    <w:rsid w:val="002B6E2D"/>
    <w:rsid w:val="002C0603"/>
    <w:rsid w:val="002C44FF"/>
    <w:rsid w:val="002C52CA"/>
    <w:rsid w:val="002C665E"/>
    <w:rsid w:val="002D6AB2"/>
    <w:rsid w:val="002E69B7"/>
    <w:rsid w:val="002E6CF0"/>
    <w:rsid w:val="002E7F2E"/>
    <w:rsid w:val="002F1CF3"/>
    <w:rsid w:val="00302167"/>
    <w:rsid w:val="003026CE"/>
    <w:rsid w:val="003075F6"/>
    <w:rsid w:val="003250D5"/>
    <w:rsid w:val="00325F68"/>
    <w:rsid w:val="0033030B"/>
    <w:rsid w:val="00330DEC"/>
    <w:rsid w:val="00337853"/>
    <w:rsid w:val="00337AE1"/>
    <w:rsid w:val="00340C7A"/>
    <w:rsid w:val="00342033"/>
    <w:rsid w:val="00343910"/>
    <w:rsid w:val="0034545E"/>
    <w:rsid w:val="00346CC9"/>
    <w:rsid w:val="0035095B"/>
    <w:rsid w:val="003529EF"/>
    <w:rsid w:val="00354F12"/>
    <w:rsid w:val="00356ED2"/>
    <w:rsid w:val="00357D58"/>
    <w:rsid w:val="00363C9A"/>
    <w:rsid w:val="00370106"/>
    <w:rsid w:val="003702F7"/>
    <w:rsid w:val="00376D8F"/>
    <w:rsid w:val="003802D8"/>
    <w:rsid w:val="003813C6"/>
    <w:rsid w:val="00381B15"/>
    <w:rsid w:val="003853D1"/>
    <w:rsid w:val="003857F4"/>
    <w:rsid w:val="00392E56"/>
    <w:rsid w:val="00393883"/>
    <w:rsid w:val="00395D5A"/>
    <w:rsid w:val="0039645B"/>
    <w:rsid w:val="003A24F3"/>
    <w:rsid w:val="003A6B90"/>
    <w:rsid w:val="003B102D"/>
    <w:rsid w:val="003B2E17"/>
    <w:rsid w:val="003B73FD"/>
    <w:rsid w:val="003C065A"/>
    <w:rsid w:val="003C1785"/>
    <w:rsid w:val="003C2197"/>
    <w:rsid w:val="003C4A3A"/>
    <w:rsid w:val="003C7FB3"/>
    <w:rsid w:val="003D2FAA"/>
    <w:rsid w:val="003D5038"/>
    <w:rsid w:val="003D6B9A"/>
    <w:rsid w:val="003D6E39"/>
    <w:rsid w:val="003E4DDF"/>
    <w:rsid w:val="003E59DE"/>
    <w:rsid w:val="003E5C1A"/>
    <w:rsid w:val="003E777A"/>
    <w:rsid w:val="00401D3E"/>
    <w:rsid w:val="00402D79"/>
    <w:rsid w:val="00412FE8"/>
    <w:rsid w:val="00415632"/>
    <w:rsid w:val="004174F0"/>
    <w:rsid w:val="0042145A"/>
    <w:rsid w:val="00421D15"/>
    <w:rsid w:val="0042694D"/>
    <w:rsid w:val="00432DB7"/>
    <w:rsid w:val="00440502"/>
    <w:rsid w:val="00444C78"/>
    <w:rsid w:val="0045031A"/>
    <w:rsid w:val="00450991"/>
    <w:rsid w:val="00460750"/>
    <w:rsid w:val="00460E58"/>
    <w:rsid w:val="00462F19"/>
    <w:rsid w:val="00475C8C"/>
    <w:rsid w:val="004849AA"/>
    <w:rsid w:val="00486B14"/>
    <w:rsid w:val="0048724B"/>
    <w:rsid w:val="0049116F"/>
    <w:rsid w:val="0049428A"/>
    <w:rsid w:val="004949D4"/>
    <w:rsid w:val="004A63E0"/>
    <w:rsid w:val="004C276F"/>
    <w:rsid w:val="004D05B0"/>
    <w:rsid w:val="004E4CFD"/>
    <w:rsid w:val="004F6809"/>
    <w:rsid w:val="0050404F"/>
    <w:rsid w:val="005052AF"/>
    <w:rsid w:val="00505D51"/>
    <w:rsid w:val="00511EBD"/>
    <w:rsid w:val="005140D6"/>
    <w:rsid w:val="00517AEA"/>
    <w:rsid w:val="005245FF"/>
    <w:rsid w:val="00525480"/>
    <w:rsid w:val="00533308"/>
    <w:rsid w:val="0054047D"/>
    <w:rsid w:val="00542E15"/>
    <w:rsid w:val="00544CCF"/>
    <w:rsid w:val="005466EC"/>
    <w:rsid w:val="00546BE4"/>
    <w:rsid w:val="0055086E"/>
    <w:rsid w:val="00553B63"/>
    <w:rsid w:val="00556D0C"/>
    <w:rsid w:val="0056351F"/>
    <w:rsid w:val="0056427A"/>
    <w:rsid w:val="00564851"/>
    <w:rsid w:val="0057340A"/>
    <w:rsid w:val="00573B69"/>
    <w:rsid w:val="00576E64"/>
    <w:rsid w:val="00577C2F"/>
    <w:rsid w:val="00582097"/>
    <w:rsid w:val="005828F2"/>
    <w:rsid w:val="00584A97"/>
    <w:rsid w:val="005945AE"/>
    <w:rsid w:val="00594BAB"/>
    <w:rsid w:val="005973DF"/>
    <w:rsid w:val="005A3437"/>
    <w:rsid w:val="005B009E"/>
    <w:rsid w:val="005C2B56"/>
    <w:rsid w:val="005D45CB"/>
    <w:rsid w:val="005E1275"/>
    <w:rsid w:val="005E1519"/>
    <w:rsid w:val="005E37BC"/>
    <w:rsid w:val="005E683E"/>
    <w:rsid w:val="005F2148"/>
    <w:rsid w:val="00603584"/>
    <w:rsid w:val="006041BD"/>
    <w:rsid w:val="006048CE"/>
    <w:rsid w:val="00621D78"/>
    <w:rsid w:val="0062265C"/>
    <w:rsid w:val="00634A30"/>
    <w:rsid w:val="00635FC9"/>
    <w:rsid w:val="0064171E"/>
    <w:rsid w:val="006446F1"/>
    <w:rsid w:val="006510CE"/>
    <w:rsid w:val="0065265B"/>
    <w:rsid w:val="006541E6"/>
    <w:rsid w:val="00655912"/>
    <w:rsid w:val="0066105A"/>
    <w:rsid w:val="00667094"/>
    <w:rsid w:val="00675EBA"/>
    <w:rsid w:val="00677E5A"/>
    <w:rsid w:val="00682AB5"/>
    <w:rsid w:val="006855B7"/>
    <w:rsid w:val="006863C6"/>
    <w:rsid w:val="0068790C"/>
    <w:rsid w:val="006909AB"/>
    <w:rsid w:val="00693155"/>
    <w:rsid w:val="006933D9"/>
    <w:rsid w:val="006936F9"/>
    <w:rsid w:val="006A049B"/>
    <w:rsid w:val="006A6649"/>
    <w:rsid w:val="006B5F41"/>
    <w:rsid w:val="006B7ABB"/>
    <w:rsid w:val="006C5571"/>
    <w:rsid w:val="006C56AA"/>
    <w:rsid w:val="006D723E"/>
    <w:rsid w:val="006F03C5"/>
    <w:rsid w:val="006F3F47"/>
    <w:rsid w:val="006F6B73"/>
    <w:rsid w:val="00706D65"/>
    <w:rsid w:val="00715ABD"/>
    <w:rsid w:val="00716FD8"/>
    <w:rsid w:val="007177FD"/>
    <w:rsid w:val="00720786"/>
    <w:rsid w:val="00723EA8"/>
    <w:rsid w:val="00727B12"/>
    <w:rsid w:val="00734EB6"/>
    <w:rsid w:val="0073711A"/>
    <w:rsid w:val="007412B6"/>
    <w:rsid w:val="00742067"/>
    <w:rsid w:val="007461BF"/>
    <w:rsid w:val="00746C81"/>
    <w:rsid w:val="00752CC3"/>
    <w:rsid w:val="00753BE6"/>
    <w:rsid w:val="00754EC2"/>
    <w:rsid w:val="00782BC7"/>
    <w:rsid w:val="007A4E1E"/>
    <w:rsid w:val="007A5EBD"/>
    <w:rsid w:val="007A6857"/>
    <w:rsid w:val="007B4599"/>
    <w:rsid w:val="007B6F5A"/>
    <w:rsid w:val="007B718F"/>
    <w:rsid w:val="007C114F"/>
    <w:rsid w:val="007C1E12"/>
    <w:rsid w:val="007C56AD"/>
    <w:rsid w:val="007C6DE0"/>
    <w:rsid w:val="007C6E6B"/>
    <w:rsid w:val="007C7BA5"/>
    <w:rsid w:val="007D0E09"/>
    <w:rsid w:val="007D260F"/>
    <w:rsid w:val="007D346E"/>
    <w:rsid w:val="007D5DF1"/>
    <w:rsid w:val="007D6543"/>
    <w:rsid w:val="007E1D3B"/>
    <w:rsid w:val="007E5527"/>
    <w:rsid w:val="007F1CEE"/>
    <w:rsid w:val="008123E5"/>
    <w:rsid w:val="008162D6"/>
    <w:rsid w:val="00816538"/>
    <w:rsid w:val="00820B74"/>
    <w:rsid w:val="00824EB9"/>
    <w:rsid w:val="00827FB2"/>
    <w:rsid w:val="00837AA3"/>
    <w:rsid w:val="00843E38"/>
    <w:rsid w:val="008464FA"/>
    <w:rsid w:val="00846D93"/>
    <w:rsid w:val="00847EBA"/>
    <w:rsid w:val="00850888"/>
    <w:rsid w:val="008513B4"/>
    <w:rsid w:val="00854F4A"/>
    <w:rsid w:val="00857757"/>
    <w:rsid w:val="00863C9B"/>
    <w:rsid w:val="00877B49"/>
    <w:rsid w:val="00881FF0"/>
    <w:rsid w:val="008823B7"/>
    <w:rsid w:val="00893B5E"/>
    <w:rsid w:val="00894C88"/>
    <w:rsid w:val="00895E5E"/>
    <w:rsid w:val="00896E00"/>
    <w:rsid w:val="0089788E"/>
    <w:rsid w:val="008A134B"/>
    <w:rsid w:val="008A6250"/>
    <w:rsid w:val="008A6356"/>
    <w:rsid w:val="008B745C"/>
    <w:rsid w:val="008C213C"/>
    <w:rsid w:val="008C3A97"/>
    <w:rsid w:val="008C3C1B"/>
    <w:rsid w:val="008D0485"/>
    <w:rsid w:val="008D6AD9"/>
    <w:rsid w:val="008E338C"/>
    <w:rsid w:val="008E45B2"/>
    <w:rsid w:val="008E510A"/>
    <w:rsid w:val="008F6955"/>
    <w:rsid w:val="008F6F05"/>
    <w:rsid w:val="008F79C8"/>
    <w:rsid w:val="009002E3"/>
    <w:rsid w:val="009003D3"/>
    <w:rsid w:val="00902849"/>
    <w:rsid w:val="009053A1"/>
    <w:rsid w:val="009079BE"/>
    <w:rsid w:val="009116A9"/>
    <w:rsid w:val="00912396"/>
    <w:rsid w:val="009123DE"/>
    <w:rsid w:val="00912BB9"/>
    <w:rsid w:val="009136E5"/>
    <w:rsid w:val="0091670E"/>
    <w:rsid w:val="00916D6F"/>
    <w:rsid w:val="00920136"/>
    <w:rsid w:val="009300FD"/>
    <w:rsid w:val="00935650"/>
    <w:rsid w:val="0093704B"/>
    <w:rsid w:val="00950BB5"/>
    <w:rsid w:val="0095257D"/>
    <w:rsid w:val="009531BA"/>
    <w:rsid w:val="0095536B"/>
    <w:rsid w:val="00957B7D"/>
    <w:rsid w:val="0096051B"/>
    <w:rsid w:val="00962FED"/>
    <w:rsid w:val="00964FD2"/>
    <w:rsid w:val="00966D69"/>
    <w:rsid w:val="00967219"/>
    <w:rsid w:val="00972832"/>
    <w:rsid w:val="00973C28"/>
    <w:rsid w:val="00977077"/>
    <w:rsid w:val="00983E43"/>
    <w:rsid w:val="00983E6D"/>
    <w:rsid w:val="0099019B"/>
    <w:rsid w:val="00992C2B"/>
    <w:rsid w:val="00993086"/>
    <w:rsid w:val="009A27C7"/>
    <w:rsid w:val="009A5D64"/>
    <w:rsid w:val="009B0EBE"/>
    <w:rsid w:val="009B2D57"/>
    <w:rsid w:val="009C6C00"/>
    <w:rsid w:val="009D18B6"/>
    <w:rsid w:val="009D729B"/>
    <w:rsid w:val="009E2435"/>
    <w:rsid w:val="009E2CCB"/>
    <w:rsid w:val="009E4CC5"/>
    <w:rsid w:val="009E5FC3"/>
    <w:rsid w:val="009E6293"/>
    <w:rsid w:val="009F1341"/>
    <w:rsid w:val="009F4659"/>
    <w:rsid w:val="009F555F"/>
    <w:rsid w:val="009F774F"/>
    <w:rsid w:val="009F7DE7"/>
    <w:rsid w:val="00A02361"/>
    <w:rsid w:val="00A06EE7"/>
    <w:rsid w:val="00A07FC2"/>
    <w:rsid w:val="00A10A9D"/>
    <w:rsid w:val="00A123C1"/>
    <w:rsid w:val="00A21FED"/>
    <w:rsid w:val="00A301BA"/>
    <w:rsid w:val="00A30673"/>
    <w:rsid w:val="00A42C4D"/>
    <w:rsid w:val="00A475D8"/>
    <w:rsid w:val="00A50C1C"/>
    <w:rsid w:val="00A518EF"/>
    <w:rsid w:val="00A54C21"/>
    <w:rsid w:val="00A73B16"/>
    <w:rsid w:val="00A831D7"/>
    <w:rsid w:val="00A83338"/>
    <w:rsid w:val="00A833F9"/>
    <w:rsid w:val="00A8586B"/>
    <w:rsid w:val="00A8676A"/>
    <w:rsid w:val="00A867D0"/>
    <w:rsid w:val="00A92E31"/>
    <w:rsid w:val="00AA015D"/>
    <w:rsid w:val="00AA026E"/>
    <w:rsid w:val="00AA1B12"/>
    <w:rsid w:val="00AA23EC"/>
    <w:rsid w:val="00AA2F21"/>
    <w:rsid w:val="00AA6B24"/>
    <w:rsid w:val="00AA6EA5"/>
    <w:rsid w:val="00AA7528"/>
    <w:rsid w:val="00AB3FAF"/>
    <w:rsid w:val="00AC06BE"/>
    <w:rsid w:val="00AC2CAA"/>
    <w:rsid w:val="00AC3298"/>
    <w:rsid w:val="00AC73CA"/>
    <w:rsid w:val="00AD6F79"/>
    <w:rsid w:val="00AE4215"/>
    <w:rsid w:val="00AF2D93"/>
    <w:rsid w:val="00AF525B"/>
    <w:rsid w:val="00AF6592"/>
    <w:rsid w:val="00AF6632"/>
    <w:rsid w:val="00B033F0"/>
    <w:rsid w:val="00B04528"/>
    <w:rsid w:val="00B059DE"/>
    <w:rsid w:val="00B11FFE"/>
    <w:rsid w:val="00B1317A"/>
    <w:rsid w:val="00B17BEE"/>
    <w:rsid w:val="00B236C9"/>
    <w:rsid w:val="00B3416D"/>
    <w:rsid w:val="00B42E44"/>
    <w:rsid w:val="00B4444F"/>
    <w:rsid w:val="00B45B09"/>
    <w:rsid w:val="00B46F2D"/>
    <w:rsid w:val="00B5193A"/>
    <w:rsid w:val="00B5428D"/>
    <w:rsid w:val="00B60B0B"/>
    <w:rsid w:val="00B62042"/>
    <w:rsid w:val="00B64024"/>
    <w:rsid w:val="00B65EC2"/>
    <w:rsid w:val="00B661AA"/>
    <w:rsid w:val="00B66CF5"/>
    <w:rsid w:val="00B7054E"/>
    <w:rsid w:val="00B70733"/>
    <w:rsid w:val="00B75649"/>
    <w:rsid w:val="00B819E0"/>
    <w:rsid w:val="00B823B4"/>
    <w:rsid w:val="00B86B26"/>
    <w:rsid w:val="00B93DB2"/>
    <w:rsid w:val="00B94EED"/>
    <w:rsid w:val="00B96AD7"/>
    <w:rsid w:val="00BA04A7"/>
    <w:rsid w:val="00BA064A"/>
    <w:rsid w:val="00BA4303"/>
    <w:rsid w:val="00BB22E6"/>
    <w:rsid w:val="00BB2365"/>
    <w:rsid w:val="00BB34B7"/>
    <w:rsid w:val="00BC1D9B"/>
    <w:rsid w:val="00BD5102"/>
    <w:rsid w:val="00BD54DB"/>
    <w:rsid w:val="00BD5C40"/>
    <w:rsid w:val="00BD6BDD"/>
    <w:rsid w:val="00BD6CA6"/>
    <w:rsid w:val="00BE1028"/>
    <w:rsid w:val="00BE2BAE"/>
    <w:rsid w:val="00BF1109"/>
    <w:rsid w:val="00BF45D0"/>
    <w:rsid w:val="00BF6051"/>
    <w:rsid w:val="00C004E9"/>
    <w:rsid w:val="00C020C5"/>
    <w:rsid w:val="00C17C35"/>
    <w:rsid w:val="00C23163"/>
    <w:rsid w:val="00C252D9"/>
    <w:rsid w:val="00C43A3C"/>
    <w:rsid w:val="00C446C6"/>
    <w:rsid w:val="00C459DD"/>
    <w:rsid w:val="00C46346"/>
    <w:rsid w:val="00C5110B"/>
    <w:rsid w:val="00C51367"/>
    <w:rsid w:val="00C5391D"/>
    <w:rsid w:val="00C7529E"/>
    <w:rsid w:val="00C7750D"/>
    <w:rsid w:val="00C80485"/>
    <w:rsid w:val="00C8221A"/>
    <w:rsid w:val="00C83436"/>
    <w:rsid w:val="00C8371F"/>
    <w:rsid w:val="00C83F89"/>
    <w:rsid w:val="00CA0169"/>
    <w:rsid w:val="00CA4CD2"/>
    <w:rsid w:val="00CA58CC"/>
    <w:rsid w:val="00CB2920"/>
    <w:rsid w:val="00CB5952"/>
    <w:rsid w:val="00CC39FB"/>
    <w:rsid w:val="00CC548A"/>
    <w:rsid w:val="00CD26F5"/>
    <w:rsid w:val="00CE21FC"/>
    <w:rsid w:val="00CE3CB2"/>
    <w:rsid w:val="00CE5B53"/>
    <w:rsid w:val="00CF19DA"/>
    <w:rsid w:val="00CF2D81"/>
    <w:rsid w:val="00CF43FC"/>
    <w:rsid w:val="00CF7248"/>
    <w:rsid w:val="00D00A50"/>
    <w:rsid w:val="00D02A3B"/>
    <w:rsid w:val="00D0730B"/>
    <w:rsid w:val="00D10623"/>
    <w:rsid w:val="00D151B2"/>
    <w:rsid w:val="00D21606"/>
    <w:rsid w:val="00D246CC"/>
    <w:rsid w:val="00D25C39"/>
    <w:rsid w:val="00D314AA"/>
    <w:rsid w:val="00D370C8"/>
    <w:rsid w:val="00D404E6"/>
    <w:rsid w:val="00D417CA"/>
    <w:rsid w:val="00D431FA"/>
    <w:rsid w:val="00D439A7"/>
    <w:rsid w:val="00D4654F"/>
    <w:rsid w:val="00D54CE5"/>
    <w:rsid w:val="00D62098"/>
    <w:rsid w:val="00D622C4"/>
    <w:rsid w:val="00D66CC0"/>
    <w:rsid w:val="00D70C49"/>
    <w:rsid w:val="00D75175"/>
    <w:rsid w:val="00D75239"/>
    <w:rsid w:val="00D75AD3"/>
    <w:rsid w:val="00D8007A"/>
    <w:rsid w:val="00D83A8A"/>
    <w:rsid w:val="00D84401"/>
    <w:rsid w:val="00D84A69"/>
    <w:rsid w:val="00D85991"/>
    <w:rsid w:val="00DA69DF"/>
    <w:rsid w:val="00DB1B9F"/>
    <w:rsid w:val="00DB4864"/>
    <w:rsid w:val="00DC127D"/>
    <w:rsid w:val="00DC3183"/>
    <w:rsid w:val="00DC7678"/>
    <w:rsid w:val="00DD1F9C"/>
    <w:rsid w:val="00DE59FD"/>
    <w:rsid w:val="00DE7C38"/>
    <w:rsid w:val="00DF20A8"/>
    <w:rsid w:val="00DF2E21"/>
    <w:rsid w:val="00DF5D5E"/>
    <w:rsid w:val="00DF729B"/>
    <w:rsid w:val="00E07EFC"/>
    <w:rsid w:val="00E11BD1"/>
    <w:rsid w:val="00E17F4F"/>
    <w:rsid w:val="00E203D7"/>
    <w:rsid w:val="00E255F8"/>
    <w:rsid w:val="00E26C57"/>
    <w:rsid w:val="00E27C2C"/>
    <w:rsid w:val="00E32AF9"/>
    <w:rsid w:val="00E37035"/>
    <w:rsid w:val="00E42F5B"/>
    <w:rsid w:val="00E43502"/>
    <w:rsid w:val="00E53B46"/>
    <w:rsid w:val="00E53D80"/>
    <w:rsid w:val="00E54DB1"/>
    <w:rsid w:val="00E57622"/>
    <w:rsid w:val="00E604D3"/>
    <w:rsid w:val="00E6277F"/>
    <w:rsid w:val="00E64A18"/>
    <w:rsid w:val="00E70868"/>
    <w:rsid w:val="00E756E4"/>
    <w:rsid w:val="00E7697C"/>
    <w:rsid w:val="00E83E57"/>
    <w:rsid w:val="00E91FF8"/>
    <w:rsid w:val="00E9377E"/>
    <w:rsid w:val="00E9787B"/>
    <w:rsid w:val="00EA21A5"/>
    <w:rsid w:val="00EB09E4"/>
    <w:rsid w:val="00EB4B3F"/>
    <w:rsid w:val="00EC0CA8"/>
    <w:rsid w:val="00ED5A67"/>
    <w:rsid w:val="00EE1F0D"/>
    <w:rsid w:val="00EE754F"/>
    <w:rsid w:val="00EF62F4"/>
    <w:rsid w:val="00EF7D39"/>
    <w:rsid w:val="00F0067E"/>
    <w:rsid w:val="00F01E6C"/>
    <w:rsid w:val="00F03DC4"/>
    <w:rsid w:val="00F2029B"/>
    <w:rsid w:val="00F26EB1"/>
    <w:rsid w:val="00F27B31"/>
    <w:rsid w:val="00F30933"/>
    <w:rsid w:val="00F4038D"/>
    <w:rsid w:val="00F43EFC"/>
    <w:rsid w:val="00F609E2"/>
    <w:rsid w:val="00F658C4"/>
    <w:rsid w:val="00F67288"/>
    <w:rsid w:val="00F74997"/>
    <w:rsid w:val="00F76F5D"/>
    <w:rsid w:val="00F8228D"/>
    <w:rsid w:val="00F8399E"/>
    <w:rsid w:val="00F84930"/>
    <w:rsid w:val="00F91385"/>
    <w:rsid w:val="00F915F0"/>
    <w:rsid w:val="00F91F56"/>
    <w:rsid w:val="00F954FA"/>
    <w:rsid w:val="00F96AC2"/>
    <w:rsid w:val="00FA15AE"/>
    <w:rsid w:val="00FB028A"/>
    <w:rsid w:val="00FB2943"/>
    <w:rsid w:val="00FB5AE1"/>
    <w:rsid w:val="00FB6CD9"/>
    <w:rsid w:val="00FB7FF3"/>
    <w:rsid w:val="00FC07D0"/>
    <w:rsid w:val="00FC154F"/>
    <w:rsid w:val="00FC2A10"/>
    <w:rsid w:val="00FC710E"/>
    <w:rsid w:val="00FD0C90"/>
    <w:rsid w:val="00FD377C"/>
    <w:rsid w:val="00FE2208"/>
    <w:rsid w:val="00FE40DF"/>
    <w:rsid w:val="00FF3CF7"/>
    <w:rsid w:val="00FF6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63FB1E"/>
  <w15:docId w15:val="{06FC4858-CC99-463B-A975-9010F95A7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1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basedOn w:val="a"/>
    <w:uiPriority w:val="34"/>
    <w:qFormat/>
    <w:rsid w:val="00010A28"/>
    <w:pPr>
      <w:ind w:left="720"/>
      <w:contextualSpacing/>
    </w:pPr>
  </w:style>
  <w:style w:type="paragraph" w:styleId="a4">
    <w:name w:val="footer"/>
    <w:basedOn w:val="a"/>
    <w:link w:val="a5"/>
    <w:uiPriority w:val="99"/>
    <w:rsid w:val="00FC2A10"/>
    <w:pPr>
      <w:tabs>
        <w:tab w:val="center" w:pos="4844"/>
        <w:tab w:val="right" w:pos="9689"/>
      </w:tabs>
      <w:suppressAutoHyphens/>
    </w:pPr>
    <w:rPr>
      <w:szCs w:val="20"/>
      <w:lang w:eastAsia="ar-SA"/>
    </w:rPr>
  </w:style>
  <w:style w:type="character" w:customStyle="1" w:styleId="a5">
    <w:name w:val="Нижний колонтитул Знак"/>
    <w:basedOn w:val="a0"/>
    <w:link w:val="a4"/>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6">
    <w:name w:val="header"/>
    <w:basedOn w:val="a"/>
    <w:link w:val="a7"/>
    <w:uiPriority w:val="99"/>
    <w:unhideWhenUsed/>
    <w:rsid w:val="00AC73CA"/>
    <w:pPr>
      <w:tabs>
        <w:tab w:val="center" w:pos="4677"/>
        <w:tab w:val="right" w:pos="9355"/>
      </w:tabs>
    </w:pPr>
  </w:style>
  <w:style w:type="character" w:customStyle="1" w:styleId="a7">
    <w:name w:val="Верхний колонтитул Знак"/>
    <w:basedOn w:val="a0"/>
    <w:link w:val="a6"/>
    <w:uiPriority w:val="99"/>
    <w:rsid w:val="00AC73C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A134B"/>
    <w:rPr>
      <w:rFonts w:ascii="Tahoma" w:hAnsi="Tahoma" w:cs="Tahoma"/>
      <w:sz w:val="16"/>
      <w:szCs w:val="16"/>
    </w:rPr>
  </w:style>
  <w:style w:type="character" w:customStyle="1" w:styleId="a9">
    <w:name w:val="Текст выноски Знак"/>
    <w:basedOn w:val="a0"/>
    <w:link w:val="a8"/>
    <w:uiPriority w:val="99"/>
    <w:semiHidden/>
    <w:rsid w:val="008A134B"/>
    <w:rPr>
      <w:rFonts w:ascii="Tahoma" w:eastAsia="Times New Roman" w:hAnsi="Tahoma" w:cs="Tahoma"/>
      <w:sz w:val="16"/>
      <w:szCs w:val="16"/>
      <w:lang w:eastAsia="ru-RU"/>
    </w:rPr>
  </w:style>
  <w:style w:type="paragraph" w:styleId="aa">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uiPriority w:val="99"/>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b">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c"/>
    <w:uiPriority w:val="99"/>
    <w:unhideWhenUsed/>
    <w:qFormat/>
    <w:rsid w:val="00BA04A7"/>
    <w:rPr>
      <w:sz w:val="20"/>
      <w:szCs w:val="20"/>
    </w:rPr>
  </w:style>
  <w:style w:type="character" w:customStyle="1" w:styleId="ac">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b"/>
    <w:uiPriority w:val="99"/>
    <w:rsid w:val="00BA04A7"/>
    <w:rPr>
      <w:rFonts w:ascii="Times New Roman" w:eastAsia="Times New Roman" w:hAnsi="Times New Roman" w:cs="Times New Roman"/>
      <w:sz w:val="20"/>
      <w:szCs w:val="20"/>
      <w:lang w:eastAsia="ru-RU"/>
    </w:rPr>
  </w:style>
  <w:style w:type="character" w:styleId="ad">
    <w:name w:val="footnote reference"/>
    <w:basedOn w:val="a0"/>
    <w:uiPriority w:val="99"/>
    <w:unhideWhenUsed/>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e">
    <w:name w:val="No Spacing"/>
    <w:link w:val="af"/>
    <w:uiPriority w:val="1"/>
    <w:qFormat/>
    <w:rsid w:val="00B66CF5"/>
    <w:pPr>
      <w:spacing w:after="0" w:line="240" w:lineRule="auto"/>
    </w:pPr>
    <w:rPr>
      <w:rFonts w:eastAsiaTheme="minorEastAsia"/>
      <w:lang w:eastAsia="ru-RU"/>
    </w:rPr>
  </w:style>
  <w:style w:type="character" w:customStyle="1" w:styleId="af">
    <w:name w:val="Без интервала Знак"/>
    <w:basedOn w:val="a0"/>
    <w:link w:val="ae"/>
    <w:uiPriority w:val="1"/>
    <w:rsid w:val="00B66CF5"/>
    <w:rPr>
      <w:rFonts w:eastAsiaTheme="minorEastAsia"/>
      <w:lang w:eastAsia="ru-RU"/>
    </w:rPr>
  </w:style>
  <w:style w:type="character" w:styleId="af0">
    <w:name w:val="Hyperlink"/>
    <w:basedOn w:val="a0"/>
    <w:uiPriority w:val="99"/>
    <w:unhideWhenUsed/>
    <w:rsid w:val="00B70733"/>
    <w:rPr>
      <w:color w:val="0000FF" w:themeColor="hyperlink"/>
      <w:u w:val="single"/>
    </w:rPr>
  </w:style>
  <w:style w:type="paragraph" w:styleId="af1">
    <w:name w:val="annotation text"/>
    <w:basedOn w:val="a"/>
    <w:link w:val="af2"/>
    <w:uiPriority w:val="99"/>
    <w:semiHidden/>
    <w:unhideWhenUsed/>
    <w:rsid w:val="0002684F"/>
    <w:rPr>
      <w:sz w:val="20"/>
      <w:szCs w:val="20"/>
    </w:rPr>
  </w:style>
  <w:style w:type="character" w:customStyle="1" w:styleId="af2">
    <w:name w:val="Текст примечания Знак"/>
    <w:basedOn w:val="a0"/>
    <w:link w:val="af1"/>
    <w:uiPriority w:val="99"/>
    <w:semiHidden/>
    <w:rsid w:val="0002684F"/>
    <w:rPr>
      <w:rFonts w:ascii="Times New Roman" w:eastAsia="Times New Roman" w:hAnsi="Times New Roman" w:cs="Times New Roman"/>
      <w:sz w:val="20"/>
      <w:szCs w:val="20"/>
      <w:lang w:eastAsia="ru-RU"/>
    </w:rPr>
  </w:style>
  <w:style w:type="paragraph" w:styleId="af3">
    <w:name w:val="Body Text Indent"/>
    <w:basedOn w:val="a"/>
    <w:link w:val="af4"/>
    <w:uiPriority w:val="99"/>
    <w:semiHidden/>
    <w:unhideWhenUsed/>
    <w:rsid w:val="007D5DF1"/>
    <w:pPr>
      <w:spacing w:after="120"/>
      <w:ind w:left="283"/>
    </w:pPr>
  </w:style>
  <w:style w:type="character" w:customStyle="1" w:styleId="af4">
    <w:name w:val="Основной текст с отступом Знак"/>
    <w:basedOn w:val="a0"/>
    <w:link w:val="af3"/>
    <w:uiPriority w:val="99"/>
    <w:semiHidden/>
    <w:rsid w:val="007D5DF1"/>
    <w:rPr>
      <w:rFonts w:ascii="Times New Roman" w:eastAsia="Times New Roman" w:hAnsi="Times New Roman" w:cs="Times New Roman"/>
      <w:sz w:val="24"/>
      <w:szCs w:val="24"/>
      <w:lang w:eastAsia="ru-RU"/>
    </w:rPr>
  </w:style>
  <w:style w:type="paragraph" w:styleId="af5">
    <w:name w:val="endnote text"/>
    <w:basedOn w:val="a"/>
    <w:link w:val="af6"/>
    <w:rsid w:val="007D5DF1"/>
    <w:rPr>
      <w:rFonts w:ascii="PragmaticaCTT" w:hAnsi="PragmaticaCTT"/>
      <w:sz w:val="20"/>
      <w:szCs w:val="20"/>
    </w:rPr>
  </w:style>
  <w:style w:type="character" w:customStyle="1" w:styleId="af6">
    <w:name w:val="Текст концевой сноски Знак"/>
    <w:basedOn w:val="a0"/>
    <w:link w:val="af5"/>
    <w:rsid w:val="007D5DF1"/>
    <w:rPr>
      <w:rFonts w:ascii="PragmaticaCTT" w:eastAsia="Times New Roman" w:hAnsi="PragmaticaCTT" w:cs="Times New Roman"/>
      <w:sz w:val="20"/>
      <w:szCs w:val="20"/>
      <w:lang w:eastAsia="ru-RU"/>
    </w:rPr>
  </w:style>
  <w:style w:type="character" w:styleId="af7">
    <w:name w:val="endnote reference"/>
    <w:rsid w:val="007D5DF1"/>
    <w:rPr>
      <w:vertAlign w:val="superscript"/>
    </w:rPr>
  </w:style>
  <w:style w:type="paragraph" w:styleId="af8">
    <w:name w:val="Normal (Web)"/>
    <w:basedOn w:val="a"/>
    <w:uiPriority w:val="99"/>
    <w:rsid w:val="00C7529E"/>
    <w:pPr>
      <w:spacing w:before="100" w:after="100"/>
    </w:pPr>
    <w:rPr>
      <w:szCs w:val="20"/>
    </w:rPr>
  </w:style>
  <w:style w:type="character" w:styleId="af9">
    <w:name w:val="FollowedHyperlink"/>
    <w:basedOn w:val="a0"/>
    <w:uiPriority w:val="99"/>
    <w:semiHidden/>
    <w:unhideWhenUsed/>
    <w:rsid w:val="00D21606"/>
    <w:rPr>
      <w:color w:val="800080" w:themeColor="followedHyperlink"/>
      <w:u w:val="single"/>
    </w:rPr>
  </w:style>
  <w:style w:type="paragraph" w:customStyle="1" w:styleId="afa">
    <w:name w:val="Приложение_Разделы"/>
    <w:basedOn w:val="a"/>
    <w:rsid w:val="007E5527"/>
    <w:pPr>
      <w:jc w:val="both"/>
    </w:pPr>
    <w:rPr>
      <w:rFonts w:ascii="Tahoma" w:hAnsi="Tahoma" w:cs="Tahoma"/>
    </w:rPr>
  </w:style>
  <w:style w:type="paragraph" w:customStyle="1" w:styleId="Default">
    <w:name w:val="Default"/>
    <w:rsid w:val="000F7D51"/>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03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tenders/instructions-and-template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D0CF4-7EFA-48E3-BFF6-871EF87D1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1124</Words>
  <Characters>6409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Гончар Андрей Владимирович</cp:lastModifiedBy>
  <cp:revision>18</cp:revision>
  <cp:lastPrinted>2022-06-23T08:44:00Z</cp:lastPrinted>
  <dcterms:created xsi:type="dcterms:W3CDTF">2022-05-04T07:34:00Z</dcterms:created>
  <dcterms:modified xsi:type="dcterms:W3CDTF">2022-06-23T08:44:00Z</dcterms:modified>
</cp:coreProperties>
</file>