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bookmarkStart w:id="0" w:name="_Toc326685591"/>
      <w:r w:rsidRPr="00DF35D7">
        <w:rPr>
          <w:rFonts w:ascii="Tahoma" w:hAnsi="Tahoma" w:cs="Tahoma"/>
        </w:rPr>
        <w:t>УТВЕРЖДАЮ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Председатель ЦЗК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__________А. Ю. Евтеев</w:t>
      </w:r>
    </w:p>
    <w:p w:rsidR="009F6807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«____» _________ 202</w:t>
      </w:r>
      <w:r w:rsidR="009F7F44">
        <w:rPr>
          <w:rFonts w:ascii="Tahoma" w:hAnsi="Tahoma" w:cs="Tahoma"/>
        </w:rPr>
        <w:t>2</w:t>
      </w:r>
      <w:r w:rsidRPr="00DF35D7">
        <w:rPr>
          <w:rFonts w:ascii="Tahoma" w:hAnsi="Tahoma" w:cs="Tahoma"/>
        </w:rPr>
        <w:t xml:space="preserve"> г.</w:t>
      </w:r>
    </w:p>
    <w:p w:rsidR="00FB3A18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1E3044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>
        <w:rPr>
          <w:rFonts w:ascii="Tahoma" w:hAnsi="Tahoma" w:cs="Tahoma"/>
          <w:sz w:val="26"/>
          <w:szCs w:val="26"/>
        </w:rPr>
        <w:t xml:space="preserve">закупке </w:t>
      </w:r>
    </w:p>
    <w:p w:rsidR="00FB3A18" w:rsidRPr="00B957D4" w:rsidRDefault="00333A4D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у</w:t>
      </w:r>
      <w:r w:rsidR="00FB3A18">
        <w:rPr>
          <w:rFonts w:ascii="Tahoma" w:hAnsi="Tahoma" w:cs="Tahoma"/>
          <w:sz w:val="26"/>
          <w:szCs w:val="26"/>
        </w:rPr>
        <w:t xml:space="preserve">слуги по уборке </w:t>
      </w:r>
      <w:r w:rsidRPr="00333A4D">
        <w:rPr>
          <w:rFonts w:ascii="Tahoma" w:hAnsi="Tahoma" w:cs="Tahoma"/>
          <w:sz w:val="26"/>
          <w:szCs w:val="26"/>
        </w:rPr>
        <w:t>нежилого помещения (офис) и наружной прилегающей территории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«Арктик-энерго»»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9F7F44">
        <w:rPr>
          <w:rFonts w:ascii="Tahoma" w:hAnsi="Tahoma" w:cs="Tahoma"/>
          <w:spacing w:val="-6"/>
        </w:rPr>
        <w:t>Группа</w:t>
      </w:r>
      <w:r w:rsidR="00742BDC" w:rsidRPr="0065503A">
        <w:rPr>
          <w:rFonts w:ascii="Tahoma" w:hAnsi="Tahoma" w:cs="Tahoma"/>
          <w:spacing w:val="-6"/>
        </w:rPr>
        <w:t xml:space="preserve"> </w:t>
      </w:r>
      <w:r w:rsidR="00B721DD" w:rsidRPr="0065503A">
        <w:rPr>
          <w:rFonts w:ascii="Tahoma" w:hAnsi="Tahoma" w:cs="Tahoma"/>
          <w:spacing w:val="-6"/>
        </w:rPr>
        <w:t>работы на оптовом рынке электроэнергии и мощности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1A5ED8">
      <w:pPr>
        <w:ind w:left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FB1A9B" w:rsidRPr="0065503A">
        <w:rPr>
          <w:rFonts w:ascii="Tahoma" w:hAnsi="Tahoma" w:cs="Tahoma"/>
        </w:rPr>
        <w:t>461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D6400F" w:rsidRPr="0065503A">
        <w:rPr>
          <w:rFonts w:ascii="Tahoma" w:hAnsi="Tahoma" w:cs="Tahoma"/>
        </w:rPr>
        <w:t>Дегтярева Надежда Федоровна</w:t>
      </w:r>
      <w:r w:rsidR="00FB1A9B" w:rsidRPr="0065503A">
        <w:rPr>
          <w:rFonts w:ascii="Tahoma" w:hAnsi="Tahoma" w:cs="Tahoma"/>
        </w:rPr>
        <w:t>.</w:t>
      </w:r>
    </w:p>
    <w:p w:rsidR="00271FDB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услуги по уборке </w:t>
      </w:r>
      <w:r w:rsidR="0070498B" w:rsidRPr="00426C7F">
        <w:rPr>
          <w:rFonts w:ascii="Tahoma" w:hAnsi="Tahoma" w:cs="Tahoma"/>
          <w:u w:val="single"/>
        </w:rPr>
        <w:t>нежилого помещения</w:t>
      </w:r>
      <w:r w:rsidR="00186250">
        <w:rPr>
          <w:rFonts w:ascii="Tahoma" w:hAnsi="Tahoma" w:cs="Tahoma"/>
          <w:u w:val="single"/>
        </w:rPr>
        <w:t xml:space="preserve"> (офис)</w:t>
      </w:r>
      <w:r w:rsidR="0070498B" w:rsidRPr="00426C7F">
        <w:rPr>
          <w:rFonts w:ascii="Tahoma" w:hAnsi="Tahoma" w:cs="Tahoma"/>
          <w:u w:val="single"/>
        </w:rPr>
        <w:t xml:space="preserve"> </w:t>
      </w:r>
      <w:r w:rsidR="0070498B">
        <w:rPr>
          <w:rFonts w:ascii="Tahoma" w:hAnsi="Tahoma" w:cs="Tahoma"/>
          <w:u w:val="single"/>
        </w:rPr>
        <w:t xml:space="preserve">и </w:t>
      </w:r>
      <w:r w:rsidR="00426C7F" w:rsidRPr="00426C7F">
        <w:rPr>
          <w:rFonts w:ascii="Tahoma" w:hAnsi="Tahoma" w:cs="Tahoma"/>
          <w:u w:val="single"/>
        </w:rPr>
        <w:t xml:space="preserve">наружной </w:t>
      </w:r>
      <w:r w:rsidR="0070498B">
        <w:rPr>
          <w:rFonts w:ascii="Tahoma" w:hAnsi="Tahoma" w:cs="Tahoma"/>
          <w:u w:val="single"/>
        </w:rPr>
        <w:t>приле</w:t>
      </w:r>
      <w:r w:rsidR="006B3A08">
        <w:rPr>
          <w:rFonts w:ascii="Tahoma" w:hAnsi="Tahoma" w:cs="Tahoma"/>
          <w:u w:val="single"/>
        </w:rPr>
        <w:t>г</w:t>
      </w:r>
      <w:r w:rsidR="0070498B">
        <w:rPr>
          <w:rFonts w:ascii="Tahoma" w:hAnsi="Tahoma" w:cs="Tahoma"/>
          <w:u w:val="single"/>
        </w:rPr>
        <w:t>а</w:t>
      </w:r>
      <w:r w:rsidR="006B3A08">
        <w:rPr>
          <w:rFonts w:ascii="Tahoma" w:hAnsi="Tahoma" w:cs="Tahoma"/>
          <w:u w:val="single"/>
        </w:rPr>
        <w:t>ю</w:t>
      </w:r>
      <w:r w:rsidR="0070498B">
        <w:rPr>
          <w:rFonts w:ascii="Tahoma" w:hAnsi="Tahoma" w:cs="Tahoma"/>
          <w:u w:val="single"/>
        </w:rPr>
        <w:t>щей территории</w:t>
      </w:r>
      <w:r w:rsidR="00426C7F">
        <w:rPr>
          <w:rFonts w:ascii="Tahoma" w:hAnsi="Tahoma" w:cs="Tahoma"/>
          <w:u w:val="single"/>
        </w:rPr>
        <w:t>, расположенн</w:t>
      </w:r>
      <w:r w:rsidR="0070498B">
        <w:rPr>
          <w:rFonts w:ascii="Tahoma" w:hAnsi="Tahoma" w:cs="Tahoma"/>
          <w:u w:val="single"/>
        </w:rPr>
        <w:t>ые</w:t>
      </w:r>
      <w:r w:rsidR="00426C7F">
        <w:rPr>
          <w:rFonts w:ascii="Tahoma" w:hAnsi="Tahoma" w:cs="Tahoma"/>
          <w:u w:val="single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по адресу: </w:t>
      </w:r>
      <w:r w:rsidR="00186250">
        <w:rPr>
          <w:rFonts w:ascii="Tahoma" w:hAnsi="Tahoma" w:cs="Tahoma"/>
          <w:u w:val="single"/>
        </w:rPr>
        <w:t xml:space="preserve">п.г.т. </w:t>
      </w:r>
      <w:r w:rsidR="00271FDB" w:rsidRPr="0065503A">
        <w:rPr>
          <w:rFonts w:ascii="Tahoma" w:hAnsi="Tahoma" w:cs="Tahoma"/>
          <w:u w:val="single"/>
        </w:rPr>
        <w:t>Мурмаши, Кольского района, Мурманской области, улица Полярная, дом 4</w:t>
      </w:r>
      <w:r w:rsidR="00271FDB" w:rsidRPr="0065503A">
        <w:rPr>
          <w:rFonts w:ascii="Tahoma" w:hAnsi="Tahoma" w:cs="Tahoma"/>
        </w:rPr>
        <w:t>.</w:t>
      </w:r>
    </w:p>
    <w:p w:rsidR="00271FDB" w:rsidRPr="002156E2" w:rsidRDefault="001E3044" w:rsidP="00271FDB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2156E2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firstLine="283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>Технические характеристики: в соответствии с техническим заданием.</w:t>
      </w:r>
    </w:p>
    <w:p w:rsidR="00506F5A" w:rsidRPr="00506F5A" w:rsidRDefault="0037585F" w:rsidP="00446E58">
      <w:pPr>
        <w:numPr>
          <w:ilvl w:val="0"/>
          <w:numId w:val="1"/>
        </w:numPr>
        <w:tabs>
          <w:tab w:val="clear" w:pos="720"/>
          <w:tab w:val="num" w:pos="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</w:p>
    <w:p w:rsidR="00506F5A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left="1134" w:hanging="425"/>
        <w:contextualSpacing/>
        <w:jc w:val="both"/>
        <w:rPr>
          <w:rFonts w:ascii="Tahoma" w:hAnsi="Tahoma" w:cs="Tahoma"/>
          <w:spacing w:val="-6"/>
          <w:u w:val="single"/>
        </w:rPr>
      </w:pPr>
      <w:r w:rsidRPr="00506F5A">
        <w:rPr>
          <w:rFonts w:ascii="Tahoma" w:hAnsi="Tahoma" w:cs="Tahoma"/>
        </w:rPr>
        <w:t xml:space="preserve">услуга по уборке </w:t>
      </w:r>
      <w:r w:rsidR="00B63C1E">
        <w:rPr>
          <w:rFonts w:ascii="Tahoma" w:hAnsi="Tahoma" w:cs="Tahoma"/>
        </w:rPr>
        <w:t>прилегающей</w:t>
      </w:r>
      <w:r w:rsidRPr="00506F5A">
        <w:rPr>
          <w:rFonts w:ascii="Tahoma" w:hAnsi="Tahoma" w:cs="Tahoma"/>
        </w:rPr>
        <w:t xml:space="preserve"> территории:</w:t>
      </w:r>
      <w:r w:rsidRPr="00506F5A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spacing w:val="-6"/>
          <w:u w:val="single"/>
        </w:rPr>
        <w:t>январ</w:t>
      </w:r>
      <w:r w:rsidR="00B63C1E">
        <w:rPr>
          <w:rFonts w:ascii="Tahoma" w:hAnsi="Tahoma" w:cs="Tahoma"/>
          <w:spacing w:val="-6"/>
          <w:u w:val="single"/>
        </w:rPr>
        <w:t>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9F7F44">
        <w:rPr>
          <w:rFonts w:ascii="Tahoma" w:hAnsi="Tahoma" w:cs="Tahoma"/>
          <w:spacing w:val="-6"/>
          <w:u w:val="single"/>
        </w:rPr>
        <w:t>3</w:t>
      </w:r>
      <w:r w:rsidR="00B63C1E">
        <w:rPr>
          <w:rFonts w:ascii="Tahoma" w:hAnsi="Tahoma" w:cs="Tahoma"/>
          <w:spacing w:val="-6"/>
          <w:u w:val="single"/>
        </w:rPr>
        <w:t xml:space="preserve"> – март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9F7F44">
        <w:rPr>
          <w:rFonts w:ascii="Tahoma" w:hAnsi="Tahoma" w:cs="Tahoma"/>
          <w:spacing w:val="-6"/>
          <w:u w:val="single"/>
        </w:rPr>
        <w:t>3</w:t>
      </w:r>
      <w:r w:rsidR="00B63C1E">
        <w:rPr>
          <w:rFonts w:ascii="Tahoma" w:hAnsi="Tahoma" w:cs="Tahoma"/>
          <w:spacing w:val="-6"/>
          <w:u w:val="single"/>
        </w:rPr>
        <w:t>;</w:t>
      </w:r>
      <w:r w:rsidR="00F84EA9">
        <w:rPr>
          <w:rFonts w:ascii="Tahoma" w:hAnsi="Tahoma" w:cs="Tahoma"/>
          <w:spacing w:val="-6"/>
          <w:u w:val="single"/>
        </w:rPr>
        <w:t xml:space="preserve"> ноябрь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9F7F44">
        <w:rPr>
          <w:rFonts w:ascii="Tahoma" w:hAnsi="Tahoma" w:cs="Tahoma"/>
          <w:spacing w:val="-6"/>
          <w:u w:val="single"/>
        </w:rPr>
        <w:t>3</w:t>
      </w:r>
      <w:r w:rsidR="00F84EA9">
        <w:rPr>
          <w:rFonts w:ascii="Tahoma" w:hAnsi="Tahoma" w:cs="Tahoma"/>
          <w:spacing w:val="-6"/>
          <w:u w:val="single"/>
        </w:rPr>
        <w:t>- декабрь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9F7F44">
        <w:rPr>
          <w:rFonts w:ascii="Tahoma" w:hAnsi="Tahoma" w:cs="Tahoma"/>
          <w:spacing w:val="-6"/>
          <w:u w:val="single"/>
        </w:rPr>
        <w:t>3</w:t>
      </w:r>
      <w:r w:rsidR="00F84EA9">
        <w:rPr>
          <w:rFonts w:ascii="Tahoma" w:hAnsi="Tahoma" w:cs="Tahoma"/>
          <w:spacing w:val="-6"/>
          <w:u w:val="single"/>
        </w:rPr>
        <w:t>г.</w:t>
      </w:r>
    </w:p>
    <w:p w:rsidR="0037585F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hanging="720"/>
        <w:contextualSpacing/>
        <w:jc w:val="both"/>
        <w:rPr>
          <w:rFonts w:ascii="Tahoma" w:hAnsi="Tahoma" w:cs="Tahoma"/>
          <w:u w:val="single"/>
        </w:rPr>
      </w:pPr>
      <w:r w:rsidRPr="00506F5A">
        <w:rPr>
          <w:rFonts w:ascii="Tahoma" w:hAnsi="Tahoma" w:cs="Tahoma"/>
          <w:spacing w:val="-6"/>
        </w:rPr>
        <w:t xml:space="preserve">услуга по уборке </w:t>
      </w:r>
      <w:r w:rsidRPr="00506F5A">
        <w:rPr>
          <w:rFonts w:ascii="Tahoma" w:hAnsi="Tahoma" w:cs="Tahoma"/>
        </w:rPr>
        <w:t>нежилого помещения:</w:t>
      </w:r>
      <w:r w:rsidRPr="00506F5A">
        <w:rPr>
          <w:rFonts w:ascii="Tahoma" w:hAnsi="Tahoma" w:cs="Tahoma"/>
          <w:u w:val="single"/>
        </w:rPr>
        <w:t xml:space="preserve"> январь</w:t>
      </w:r>
      <w:r w:rsidR="00B51478" w:rsidRPr="00B51478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u w:val="single"/>
        </w:rPr>
        <w:t>20</w:t>
      </w:r>
      <w:r w:rsidR="006B09F2" w:rsidRPr="006B09F2">
        <w:rPr>
          <w:rFonts w:ascii="Tahoma" w:hAnsi="Tahoma" w:cs="Tahoma"/>
          <w:u w:val="single"/>
        </w:rPr>
        <w:t>2</w:t>
      </w:r>
      <w:r w:rsidR="009F7F44">
        <w:rPr>
          <w:rFonts w:ascii="Tahoma" w:hAnsi="Tahoma" w:cs="Tahoma"/>
          <w:u w:val="single"/>
        </w:rPr>
        <w:t>3</w:t>
      </w:r>
      <w:r w:rsidRPr="00506F5A">
        <w:rPr>
          <w:rFonts w:ascii="Tahoma" w:hAnsi="Tahoma" w:cs="Tahoma"/>
          <w:u w:val="single"/>
        </w:rPr>
        <w:t>-декабрь 20</w:t>
      </w:r>
      <w:r w:rsidR="006B09F2" w:rsidRPr="006B09F2">
        <w:rPr>
          <w:rFonts w:ascii="Tahoma" w:hAnsi="Tahoma" w:cs="Tahoma"/>
          <w:u w:val="single"/>
        </w:rPr>
        <w:t>2</w:t>
      </w:r>
      <w:r w:rsidR="009F7F44">
        <w:rPr>
          <w:rFonts w:ascii="Tahoma" w:hAnsi="Tahoma" w:cs="Tahoma"/>
          <w:u w:val="single"/>
        </w:rPr>
        <w:t>3</w:t>
      </w:r>
      <w:r w:rsidRPr="00506F5A">
        <w:rPr>
          <w:rFonts w:ascii="Tahoma" w:hAnsi="Tahoma" w:cs="Tahoma"/>
          <w:u w:val="single"/>
        </w:rPr>
        <w:t xml:space="preserve"> года.</w:t>
      </w:r>
    </w:p>
    <w:p w:rsidR="004E40E0" w:rsidRPr="0065503A" w:rsidRDefault="00FB3A18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</w:rPr>
      </w:pPr>
      <w:r w:rsidRPr="00FB3A18">
        <w:rPr>
          <w:rFonts w:ascii="Tahoma" w:hAnsi="Tahoma" w:cs="Tahoma"/>
          <w:spacing w:val="-6"/>
        </w:rPr>
        <w:t>Место поставки товара, выполнения работ или оказания услуг</w:t>
      </w:r>
      <w:r w:rsidR="0037585F" w:rsidRPr="0065503A">
        <w:rPr>
          <w:rFonts w:ascii="Tahoma" w:hAnsi="Tahoma" w:cs="Tahoma"/>
          <w:spacing w:val="-6"/>
        </w:rPr>
        <w:t xml:space="preserve">: </w:t>
      </w:r>
      <w:r w:rsidR="004E40E0" w:rsidRPr="0065503A">
        <w:rPr>
          <w:rFonts w:ascii="Tahoma" w:hAnsi="Tahoma" w:cs="Tahoma"/>
        </w:rPr>
        <w:t xml:space="preserve">поселок Мурмаши, Кольского района, Мурманской области, </w:t>
      </w:r>
      <w:r w:rsidR="00BE4D0A" w:rsidRPr="00BE4D0A">
        <w:rPr>
          <w:rFonts w:ascii="Tahoma" w:hAnsi="Tahoma" w:cs="Tahoma"/>
        </w:rPr>
        <w:t>нежило</w:t>
      </w:r>
      <w:r w:rsidR="00BE4D0A">
        <w:rPr>
          <w:rFonts w:ascii="Tahoma" w:hAnsi="Tahoma" w:cs="Tahoma"/>
        </w:rPr>
        <w:t xml:space="preserve">е </w:t>
      </w:r>
      <w:r w:rsidR="00BE4D0A" w:rsidRPr="00BE4D0A">
        <w:rPr>
          <w:rFonts w:ascii="Tahoma" w:hAnsi="Tahoma" w:cs="Tahoma"/>
        </w:rPr>
        <w:t>помещени</w:t>
      </w:r>
      <w:r w:rsidR="00BE4D0A">
        <w:rPr>
          <w:rFonts w:ascii="Tahoma" w:hAnsi="Tahoma" w:cs="Tahoma"/>
        </w:rPr>
        <w:t>е</w:t>
      </w:r>
      <w:r w:rsidR="00BE4D0A" w:rsidRPr="00BE4D0A">
        <w:rPr>
          <w:rFonts w:ascii="Tahoma" w:hAnsi="Tahoma" w:cs="Tahoma"/>
        </w:rPr>
        <w:t xml:space="preserve"> (офис)</w:t>
      </w:r>
      <w:r w:rsidR="00BE4D0A">
        <w:rPr>
          <w:rFonts w:ascii="Tahoma" w:hAnsi="Tahoma" w:cs="Tahoma"/>
        </w:rPr>
        <w:t>,</w:t>
      </w:r>
      <w:r w:rsidR="00BE4D0A" w:rsidRPr="00BE4D0A">
        <w:rPr>
          <w:rFonts w:ascii="Tahoma" w:hAnsi="Tahoma" w:cs="Tahoma"/>
        </w:rPr>
        <w:t xml:space="preserve"> </w:t>
      </w:r>
      <w:r w:rsidR="00BE4D0A">
        <w:rPr>
          <w:rFonts w:ascii="Tahoma" w:hAnsi="Tahoma" w:cs="Tahoma"/>
        </w:rPr>
        <w:t>расположенн</w:t>
      </w:r>
      <w:r w:rsidR="009F7F44">
        <w:rPr>
          <w:rFonts w:ascii="Tahoma" w:hAnsi="Tahoma" w:cs="Tahoma"/>
        </w:rPr>
        <w:t>ое</w:t>
      </w:r>
      <w:r w:rsidR="00BE4D0A">
        <w:rPr>
          <w:rFonts w:ascii="Tahoma" w:hAnsi="Tahoma" w:cs="Tahoma"/>
        </w:rPr>
        <w:t xml:space="preserve"> на перв</w:t>
      </w:r>
      <w:r w:rsidR="009F7F44">
        <w:rPr>
          <w:rFonts w:ascii="Tahoma" w:hAnsi="Tahoma" w:cs="Tahoma"/>
        </w:rPr>
        <w:t>ом</w:t>
      </w:r>
      <w:r w:rsidR="00BE4D0A">
        <w:rPr>
          <w:rFonts w:ascii="Tahoma" w:hAnsi="Tahoma" w:cs="Tahoma"/>
        </w:rPr>
        <w:t xml:space="preserve"> этаже МКД, </w:t>
      </w:r>
      <w:r w:rsidR="004E40E0" w:rsidRPr="0065503A">
        <w:rPr>
          <w:rFonts w:ascii="Tahoma" w:hAnsi="Tahoma" w:cs="Tahoma"/>
        </w:rPr>
        <w:t>улица Полярная, дом 4.</w:t>
      </w:r>
    </w:p>
    <w:p w:rsidR="001A5ED8" w:rsidRPr="001A5ED8" w:rsidRDefault="009501F0" w:rsidP="009F7F44">
      <w:pPr>
        <w:numPr>
          <w:ilvl w:val="0"/>
          <w:numId w:val="1"/>
        </w:numPr>
        <w:ind w:hanging="11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513836">
        <w:rPr>
          <w:rFonts w:ascii="Tahoma" w:hAnsi="Tahoma" w:cs="Tahoma"/>
          <w:u w:val="single"/>
        </w:rPr>
        <w:t>202 551</w:t>
      </w:r>
      <w:r w:rsidR="009F7F44" w:rsidRPr="009F7F44">
        <w:rPr>
          <w:rFonts w:ascii="Tahoma" w:hAnsi="Tahoma" w:cs="Tahoma"/>
          <w:u w:val="single"/>
        </w:rPr>
        <w:t xml:space="preserve"> (двести две тысячи пятьсот пятьдесят один рубль) 21 коп.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065365">
        <w:rPr>
          <w:rFonts w:ascii="Tahoma" w:hAnsi="Tahoma" w:cs="Tahoma"/>
          <w:u w:val="single"/>
        </w:rPr>
        <w:t xml:space="preserve">без </w:t>
      </w:r>
      <w:r w:rsidR="006B09F2">
        <w:rPr>
          <w:rFonts w:ascii="Tahoma" w:hAnsi="Tahoma" w:cs="Tahoma"/>
          <w:u w:val="single"/>
        </w:rPr>
        <w:t xml:space="preserve">учета </w:t>
      </w:r>
      <w:r w:rsidR="002E6036" w:rsidRPr="00426C7F">
        <w:rPr>
          <w:rFonts w:ascii="Tahoma" w:hAnsi="Tahoma" w:cs="Tahoma"/>
          <w:u w:val="single"/>
        </w:rPr>
        <w:t>НДС</w:t>
      </w:r>
      <w:r w:rsidR="001A5ED8">
        <w:rPr>
          <w:rFonts w:ascii="Tahoma" w:hAnsi="Tahoma" w:cs="Tahoma"/>
          <w:u w:val="single"/>
        </w:rPr>
        <w:t>,</w:t>
      </w:r>
      <w:r w:rsidR="001A5ED8" w:rsidRPr="001A5ED8">
        <w:rPr>
          <w:sz w:val="26"/>
          <w:szCs w:val="26"/>
          <w:u w:val="single"/>
        </w:rPr>
        <w:t xml:space="preserve"> </w:t>
      </w:r>
      <w:r w:rsidR="001A5ED8" w:rsidRPr="001A5ED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7008AF">
      <w:pPr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</w:t>
      </w:r>
      <w:r w:rsidR="00DF35D7">
        <w:rPr>
          <w:rFonts w:ascii="Tahoma" w:hAnsi="Tahoma" w:cs="Tahoma"/>
        </w:rPr>
        <w:t>с «</w:t>
      </w:r>
      <w:r w:rsidR="009F7F44">
        <w:rPr>
          <w:rFonts w:ascii="Tahoma" w:hAnsi="Tahoma" w:cs="Tahoma"/>
        </w:rPr>
        <w:t>07</w:t>
      </w:r>
      <w:r w:rsidR="00DF35D7">
        <w:rPr>
          <w:rFonts w:ascii="Tahoma" w:hAnsi="Tahoma" w:cs="Tahoma"/>
        </w:rPr>
        <w:t>» ноября 202</w:t>
      </w:r>
      <w:r w:rsidR="009F7F44">
        <w:rPr>
          <w:rFonts w:ascii="Tahoma" w:hAnsi="Tahoma" w:cs="Tahoma"/>
        </w:rPr>
        <w:t>2</w:t>
      </w:r>
      <w:r w:rsidR="00333A4D">
        <w:rPr>
          <w:rFonts w:ascii="Tahoma" w:hAnsi="Tahoma" w:cs="Tahoma"/>
        </w:rPr>
        <w:t xml:space="preserve"> </w:t>
      </w:r>
      <w:r w:rsidR="00DF35D7">
        <w:rPr>
          <w:rFonts w:ascii="Tahoma" w:hAnsi="Tahoma" w:cs="Tahoma"/>
        </w:rPr>
        <w:t>д</w:t>
      </w:r>
      <w:r w:rsidR="000F6285" w:rsidRPr="00F84EA9">
        <w:rPr>
          <w:rFonts w:ascii="Tahoma" w:hAnsi="Tahoma" w:cs="Tahoma"/>
        </w:rPr>
        <w:t xml:space="preserve">о </w:t>
      </w:r>
      <w:r w:rsidR="00DF35D7">
        <w:rPr>
          <w:rFonts w:ascii="Tahoma" w:hAnsi="Tahoma" w:cs="Tahoma"/>
        </w:rPr>
        <w:t xml:space="preserve">8:00 </w:t>
      </w:r>
      <w:r w:rsidR="000F6285" w:rsidRPr="00065365">
        <w:rPr>
          <w:rFonts w:ascii="Tahoma" w:hAnsi="Tahoma" w:cs="Tahoma"/>
        </w:rPr>
        <w:t>«</w:t>
      </w:r>
      <w:r w:rsidR="009F7F44">
        <w:rPr>
          <w:rFonts w:ascii="Tahoma" w:hAnsi="Tahoma" w:cs="Tahoma"/>
        </w:rPr>
        <w:t>2</w:t>
      </w:r>
      <w:r w:rsidR="00D126C9">
        <w:rPr>
          <w:rFonts w:ascii="Tahoma" w:hAnsi="Tahoma" w:cs="Tahoma"/>
        </w:rPr>
        <w:t>8</w:t>
      </w:r>
      <w:r w:rsidR="000F6285" w:rsidRPr="00DF35D7">
        <w:rPr>
          <w:rFonts w:ascii="Tahoma" w:hAnsi="Tahoma" w:cs="Tahoma"/>
        </w:rPr>
        <w:t>»</w:t>
      </w:r>
      <w:r w:rsidR="00B75A66" w:rsidRPr="00DF35D7">
        <w:rPr>
          <w:rFonts w:ascii="Tahoma" w:hAnsi="Tahoma" w:cs="Tahoma"/>
        </w:rPr>
        <w:t xml:space="preserve"> </w:t>
      </w:r>
      <w:r w:rsidR="009F7F44">
        <w:rPr>
          <w:rFonts w:ascii="Tahoma" w:hAnsi="Tahoma" w:cs="Tahoma"/>
        </w:rPr>
        <w:t>ноября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</w:t>
      </w:r>
      <w:r w:rsidR="009F7F44">
        <w:rPr>
          <w:rFonts w:ascii="Tahoma" w:hAnsi="Tahoma" w:cs="Tahoma"/>
        </w:rPr>
        <w:t>2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</w:t>
      </w:r>
    </w:p>
    <w:p w:rsidR="00426C7F" w:rsidRPr="007008AF" w:rsidRDefault="00426C7F" w:rsidP="00BE4D0A">
      <w:pPr>
        <w:numPr>
          <w:ilvl w:val="0"/>
          <w:numId w:val="1"/>
        </w:numPr>
        <w:tabs>
          <w:tab w:val="left" w:pos="993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F84EA9">
        <w:rPr>
          <w:rFonts w:ascii="Tahoma" w:hAnsi="Tahoma" w:cs="Tahoma"/>
          <w:spacing w:val="-6"/>
        </w:rPr>
        <w:t>Участник направляет необходимую док</w:t>
      </w:r>
      <w:r w:rsidR="00E4003A">
        <w:rPr>
          <w:rFonts w:ascii="Tahoma" w:hAnsi="Tahoma" w:cs="Tahoma"/>
          <w:spacing w:val="-6"/>
        </w:rPr>
        <w:t>ументацию в электронном виде по</w:t>
      </w:r>
      <w:r w:rsidRPr="00F84EA9">
        <w:rPr>
          <w:rFonts w:ascii="Tahoma" w:hAnsi="Tahoma" w:cs="Tahoma"/>
          <w:spacing w:val="-6"/>
        </w:rPr>
        <w:t>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BE4D0A" w:rsidRPr="00BE4D0A">
        <w:rPr>
          <w:rFonts w:ascii="Tahoma" w:hAnsi="Tahoma" w:cs="Tahoma"/>
          <w:spacing w:val="-6"/>
        </w:rPr>
        <w:t>RTS-Tender.ru</w:t>
      </w:r>
      <w:r w:rsidRPr="00F84EA9">
        <w:rPr>
          <w:rFonts w:ascii="Tahoma" w:hAnsi="Tahoma" w:cs="Tahoma"/>
          <w:spacing w:val="-6"/>
        </w:rPr>
        <w:t>.</w:t>
      </w:r>
    </w:p>
    <w:p w:rsidR="00E4137A" w:rsidRPr="0065503A" w:rsidRDefault="00BE4D0A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BE4D0A">
        <w:rPr>
          <w:rFonts w:ascii="Tahoma" w:hAnsi="Tahoma" w:cs="Tahoma"/>
          <w:spacing w:val="-6"/>
        </w:rPr>
        <w:t xml:space="preserve">Подробные условия и требования для участия в процедуре закупки представлены в </w:t>
      </w:r>
      <w:r w:rsidR="006C6843">
        <w:rPr>
          <w:rFonts w:ascii="Tahoma" w:hAnsi="Tahoma" w:cs="Tahoma"/>
          <w:spacing w:val="-6"/>
        </w:rPr>
        <w:t>П</w:t>
      </w:r>
      <w:r w:rsidRPr="00BE4D0A">
        <w:rPr>
          <w:rFonts w:ascii="Tahoma" w:hAnsi="Tahoma" w:cs="Tahoma"/>
          <w:spacing w:val="-6"/>
        </w:rPr>
        <w:t>риложении № 1 к настоящему извещению</w:t>
      </w:r>
      <w:r w:rsidR="00E4137A" w:rsidRPr="0065503A">
        <w:rPr>
          <w:rFonts w:ascii="Tahoma" w:hAnsi="Tahoma" w:cs="Tahoma"/>
          <w:spacing w:val="-6"/>
        </w:rPr>
        <w:t>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  <w:bookmarkStart w:id="1" w:name="_GoBack"/>
      <w:bookmarkEnd w:id="1"/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33A4D"/>
    <w:rsid w:val="00342149"/>
    <w:rsid w:val="003428AD"/>
    <w:rsid w:val="00354334"/>
    <w:rsid w:val="0037585F"/>
    <w:rsid w:val="003826CA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13836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C6843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9F7F44"/>
    <w:rsid w:val="00A16BC7"/>
    <w:rsid w:val="00A27F02"/>
    <w:rsid w:val="00A35FFD"/>
    <w:rsid w:val="00A54628"/>
    <w:rsid w:val="00A65412"/>
    <w:rsid w:val="00A673ED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0A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26C9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35D7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003A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737CA"/>
    <w:rsid w:val="00F768FC"/>
    <w:rsid w:val="00F84EA9"/>
    <w:rsid w:val="00F93D89"/>
    <w:rsid w:val="00F96569"/>
    <w:rsid w:val="00FB1A9B"/>
    <w:rsid w:val="00FB3A18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57FB2"/>
  <w15:docId w15:val="{EFA4636E-1688-42AA-858B-18484784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275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Дегтярева Надежда Федоровна</cp:lastModifiedBy>
  <cp:revision>15</cp:revision>
  <cp:lastPrinted>2019-10-29T09:25:00Z</cp:lastPrinted>
  <dcterms:created xsi:type="dcterms:W3CDTF">2019-11-19T07:51:00Z</dcterms:created>
  <dcterms:modified xsi:type="dcterms:W3CDTF">2022-11-01T08:49:00Z</dcterms:modified>
</cp:coreProperties>
</file>