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E16" w:rsidRPr="00BE0055" w:rsidRDefault="00205E16" w:rsidP="00FB6CD9">
      <w:pPr>
        <w:jc w:val="center"/>
        <w:rPr>
          <w:i/>
          <w:lang w:val="en-US"/>
        </w:rPr>
      </w:pPr>
    </w:p>
    <w:p w:rsidR="00A77C47" w:rsidRPr="00AA015D" w:rsidRDefault="00A77C47" w:rsidP="00FB6CD9">
      <w:pPr>
        <w:jc w:val="center"/>
        <w:rPr>
          <w:i/>
        </w:rPr>
      </w:pPr>
    </w:p>
    <w:p w:rsidR="00594BAB" w:rsidRPr="00AA015D" w:rsidRDefault="006F3F47" w:rsidP="00FB6CD9">
      <w:pPr>
        <w:jc w:val="center"/>
        <w:rPr>
          <w:i/>
        </w:rPr>
      </w:pPr>
      <w:r w:rsidRPr="00AA015D">
        <w:rPr>
          <w:i/>
        </w:rPr>
        <w:t>(</w:t>
      </w:r>
      <w:r w:rsidR="00FB6CD9" w:rsidRPr="00AA015D">
        <w:rPr>
          <w:i/>
        </w:rPr>
        <w:t>ТИПОВАЯ ФОРМА</w:t>
      </w:r>
      <w:r w:rsidRPr="00AA015D">
        <w:rPr>
          <w:i/>
        </w:rPr>
        <w:t>)</w:t>
      </w:r>
    </w:p>
    <w:p w:rsidR="00D70C49" w:rsidRPr="00AA015D" w:rsidRDefault="00D70C49" w:rsidP="00BD5102"/>
    <w:p w:rsidR="00095E86" w:rsidRDefault="00DD1F9C" w:rsidP="00095E86">
      <w:pPr>
        <w:jc w:val="center"/>
        <w:rPr>
          <w:b/>
        </w:rPr>
      </w:pPr>
      <w:r w:rsidRPr="00AA015D">
        <w:rPr>
          <w:b/>
        </w:rPr>
        <w:t>ДОГОВОР ПОСТАВКИ № _________</w:t>
      </w:r>
    </w:p>
    <w:p w:rsidR="00A77C47" w:rsidRPr="00AA015D" w:rsidRDefault="00A77C47" w:rsidP="00095E86">
      <w:pPr>
        <w:jc w:val="center"/>
      </w:pPr>
      <w:r>
        <w:rPr>
          <w:b/>
        </w:rPr>
        <w:t>(рамочный)</w:t>
      </w:r>
    </w:p>
    <w:p w:rsidR="003D5038" w:rsidRPr="00AA015D" w:rsidRDefault="003D5038" w:rsidP="003D5038"/>
    <w:p w:rsidR="00095E86" w:rsidRPr="00AA015D" w:rsidRDefault="00010A28" w:rsidP="00BD5102">
      <w:pPr>
        <w:jc w:val="both"/>
      </w:pPr>
      <w:r w:rsidRPr="00AA015D">
        <w:t xml:space="preserve">г. </w:t>
      </w:r>
      <w:r w:rsidR="00093657" w:rsidRPr="00AA015D">
        <w:t>____</w:t>
      </w:r>
      <w:r w:rsidR="0095536B" w:rsidRPr="00AA015D">
        <w:t>_______</w:t>
      </w:r>
      <w:r w:rsidR="00093657" w:rsidRPr="00AA015D">
        <w:t>____</w:t>
      </w:r>
      <w:r w:rsidR="00095E86" w:rsidRPr="00AA015D">
        <w:tab/>
      </w:r>
      <w:r w:rsidR="00095E86" w:rsidRPr="00AA015D">
        <w:tab/>
      </w:r>
      <w:r w:rsidRPr="00AA015D">
        <w:tab/>
      </w:r>
      <w:r w:rsidRPr="00AA015D">
        <w:tab/>
      </w:r>
      <w:r w:rsidR="001E5F0E" w:rsidRPr="00AA015D">
        <w:t xml:space="preserve">                              </w:t>
      </w:r>
      <w:r w:rsidR="009A27C7" w:rsidRPr="00AA015D">
        <w:t xml:space="preserve">    </w:t>
      </w:r>
      <w:r w:rsidR="00E43502" w:rsidRPr="00AA015D">
        <w:t xml:space="preserve"> </w:t>
      </w:r>
      <w:r w:rsidR="00093657" w:rsidRPr="00AA015D">
        <w:t xml:space="preserve"> </w:t>
      </w:r>
      <w:r w:rsidR="00E43502" w:rsidRPr="00AA015D">
        <w:t xml:space="preserve">  </w:t>
      </w:r>
      <w:r w:rsidR="00095E86" w:rsidRPr="00AA015D">
        <w:t xml:space="preserve">«__» </w:t>
      </w:r>
      <w:r w:rsidRPr="00AA015D">
        <w:t>_</w:t>
      </w:r>
      <w:r w:rsidR="0095536B" w:rsidRPr="00AA015D">
        <w:t>__</w:t>
      </w:r>
      <w:r w:rsidRPr="00AA015D">
        <w:t>_________</w:t>
      </w:r>
      <w:r w:rsidR="0095536B" w:rsidRPr="00AA015D">
        <w:t xml:space="preserve"> 20</w:t>
      </w:r>
      <w:r w:rsidRPr="00AA015D">
        <w:t>__</w:t>
      </w:r>
      <w:r w:rsidR="00095E86" w:rsidRPr="00AA015D">
        <w:t xml:space="preserve"> г.</w:t>
      </w:r>
    </w:p>
    <w:p w:rsidR="00594BAB" w:rsidRPr="00AA015D" w:rsidRDefault="00594BAB" w:rsidP="00BD5102">
      <w:pPr>
        <w:jc w:val="both"/>
      </w:pPr>
    </w:p>
    <w:p w:rsidR="006A6649" w:rsidRPr="00AA015D" w:rsidRDefault="00967219" w:rsidP="00171803">
      <w:pPr>
        <w:widowControl w:val="0"/>
        <w:ind w:firstLine="709"/>
        <w:jc w:val="both"/>
      </w:pPr>
      <w:r w:rsidRPr="00AA015D">
        <w:t>______________________________________________ (</w:t>
      </w:r>
      <w:r w:rsidRPr="00AA015D">
        <w:rPr>
          <w:i/>
        </w:rPr>
        <w:t>наименование организации</w:t>
      </w:r>
      <w:r w:rsidRPr="00AA015D">
        <w:t>)</w:t>
      </w:r>
      <w:r w:rsidR="00E43502" w:rsidRPr="00AA015D">
        <w:t xml:space="preserve">, именуемое в дальнейшем «Поставщик», </w:t>
      </w:r>
      <w:r w:rsidR="006A6649" w:rsidRPr="00AA015D">
        <w:t>в лице ______________________________ (</w:t>
      </w:r>
      <w:r w:rsidR="006A6649" w:rsidRPr="00AA015D">
        <w:rPr>
          <w:i/>
        </w:rPr>
        <w:t>должность, ФИО уполномоченного лица)</w:t>
      </w:r>
      <w:r w:rsidR="006A6649" w:rsidRPr="00AA015D">
        <w:t>, действующего (ей) на основании _______________________ (</w:t>
      </w:r>
      <w:r w:rsidR="006A6649" w:rsidRPr="00AA015D">
        <w:rPr>
          <w:i/>
        </w:rPr>
        <w:t>уполномочивающий документ</w:t>
      </w:r>
      <w:r w:rsidR="006A6649" w:rsidRPr="00AA015D">
        <w:t>), с одной стороны, и</w:t>
      </w:r>
    </w:p>
    <w:p w:rsidR="006A6649" w:rsidRPr="00AA015D" w:rsidRDefault="00BE0055" w:rsidP="00171803">
      <w:pPr>
        <w:widowControl w:val="0"/>
        <w:ind w:firstLine="709"/>
        <w:jc w:val="both"/>
      </w:pPr>
      <w:r>
        <w:rPr>
          <w:b/>
        </w:rPr>
        <w:t>ООО «Арктик-энерго»</w:t>
      </w:r>
      <w:r w:rsidR="006A6649" w:rsidRPr="00AA015D">
        <w:t xml:space="preserve">, именуемое в дальнейшем «Покупатель», в лице </w:t>
      </w:r>
      <w:r>
        <w:rPr>
          <w:bCs/>
        </w:rPr>
        <w:t>Генерального директора Евтеева Андрея Юрьевича</w:t>
      </w:r>
      <w:r w:rsidR="006A6649" w:rsidRPr="00AA015D">
        <w:rPr>
          <w:bCs/>
        </w:rPr>
        <w:t xml:space="preserve">, действующего (ей) на основании </w:t>
      </w:r>
      <w:proofErr w:type="spellStart"/>
      <w:r>
        <w:rPr>
          <w:bCs/>
        </w:rPr>
        <w:t>Уставаа</w:t>
      </w:r>
      <w:proofErr w:type="spellEnd"/>
      <w:r w:rsidR="006A6649" w:rsidRPr="00AA015D">
        <w:t>, с другой стороны,</w:t>
      </w:r>
    </w:p>
    <w:p w:rsidR="00095E86" w:rsidRPr="00AA015D" w:rsidRDefault="006A6649" w:rsidP="00171803">
      <w:pPr>
        <w:widowControl w:val="0"/>
        <w:ind w:firstLine="709"/>
        <w:jc w:val="both"/>
      </w:pPr>
      <w:r w:rsidRPr="00AA015D">
        <w:t>совместно именуемые «Стороны», заключили настоящий договор поставки (далее – договор) о нижеследующем</w:t>
      </w:r>
      <w:r w:rsidR="00095E86" w:rsidRPr="00AA015D">
        <w:t>:</w:t>
      </w:r>
    </w:p>
    <w:p w:rsidR="00F03DC4" w:rsidRDefault="00F03DC4" w:rsidP="00171803">
      <w:pPr>
        <w:pStyle w:val="a3"/>
        <w:widowControl w:val="0"/>
        <w:tabs>
          <w:tab w:val="left" w:pos="1276"/>
        </w:tabs>
        <w:ind w:left="709"/>
        <w:jc w:val="both"/>
      </w:pPr>
    </w:p>
    <w:p w:rsidR="0015735A" w:rsidRPr="00AA015D" w:rsidRDefault="006A6649" w:rsidP="00171803">
      <w:pPr>
        <w:pStyle w:val="a3"/>
        <w:widowControl w:val="0"/>
        <w:numPr>
          <w:ilvl w:val="1"/>
          <w:numId w:val="4"/>
        </w:numPr>
        <w:tabs>
          <w:tab w:val="left" w:pos="1276"/>
        </w:tabs>
        <w:ind w:left="0" w:firstLine="709"/>
        <w:jc w:val="both"/>
      </w:pPr>
      <w:r w:rsidRPr="00AA015D">
        <w:t xml:space="preserve">Поставщик обязуется передать в собственность Покупателя __________________________________ </w:t>
      </w:r>
      <w:r w:rsidRPr="002852B6">
        <w:rPr>
          <w:i/>
        </w:rPr>
        <w:t>(указать общее наименование товара)</w:t>
      </w:r>
      <w:r w:rsidRPr="00AA015D">
        <w:t xml:space="preserve">, </w:t>
      </w:r>
      <w:r w:rsidRPr="00275FA1">
        <w:t>указанный</w:t>
      </w:r>
      <w:r w:rsidRPr="00275FA1">
        <w:rPr>
          <w:i/>
        </w:rPr>
        <w:t>(</w:t>
      </w:r>
      <w:proofErr w:type="spellStart"/>
      <w:r w:rsidRPr="00275FA1">
        <w:rPr>
          <w:i/>
        </w:rPr>
        <w:t>ые</w:t>
      </w:r>
      <w:proofErr w:type="spellEnd"/>
      <w:r w:rsidRPr="00275FA1">
        <w:rPr>
          <w:i/>
        </w:rPr>
        <w:t>)</w:t>
      </w:r>
      <w:r w:rsidRPr="00275FA1">
        <w:t xml:space="preserve"> в спецификациях (далее – товар),</w:t>
      </w:r>
      <w:r w:rsidRPr="00AA015D">
        <w:t xml:space="preserve"> а Покупатель обязуется принять и оплатить товар в соответствии с условиями, изложенными в настоящем договоре</w:t>
      </w:r>
      <w:r w:rsidR="0015735A" w:rsidRPr="00AA015D">
        <w:t>.</w:t>
      </w:r>
    </w:p>
    <w:p w:rsidR="00542E15" w:rsidRPr="00AA015D" w:rsidRDefault="00542E15" w:rsidP="00171803">
      <w:pPr>
        <w:pStyle w:val="a3"/>
        <w:widowControl w:val="0"/>
        <w:numPr>
          <w:ilvl w:val="1"/>
          <w:numId w:val="4"/>
        </w:numPr>
        <w:tabs>
          <w:tab w:val="left" w:pos="426"/>
          <w:tab w:val="left" w:pos="1276"/>
        </w:tabs>
        <w:ind w:left="0" w:firstLine="709"/>
        <w:jc w:val="both"/>
      </w:pPr>
      <w:bookmarkStart w:id="0" w:name="_Ref487722555"/>
      <w:r w:rsidRPr="00AA015D">
        <w:t xml:space="preserve">Оплата цены товара осуществляется Покупателем </w:t>
      </w:r>
      <w:r w:rsidR="008162D6">
        <w:t>на основании подписанных Сторонами</w:t>
      </w:r>
      <w:r w:rsidR="008162D6" w:rsidRPr="00AA015D">
        <w:t xml:space="preserve"> товарной накладной или УПД</w:t>
      </w:r>
      <w:r w:rsidR="00BE0055">
        <w:t>,</w:t>
      </w:r>
      <w:r w:rsidR="008162D6" w:rsidRPr="00972832">
        <w:rPr>
          <w:rFonts w:eastAsia="Calibri"/>
        </w:rPr>
        <w:t xml:space="preserve"> </w:t>
      </w:r>
      <w:r w:rsidR="00972832" w:rsidRPr="00972832">
        <w:rPr>
          <w:rFonts w:eastAsia="Calibri"/>
        </w:rPr>
        <w:t>не позднее</w:t>
      </w:r>
      <w:r w:rsidR="00BE0055">
        <w:rPr>
          <w:rFonts w:eastAsia="Calibri"/>
        </w:rPr>
        <w:t xml:space="preserve"> 7</w:t>
      </w:r>
      <w:r w:rsidRPr="00AA015D">
        <w:t>(</w:t>
      </w:r>
      <w:r w:rsidR="00BE0055">
        <w:t>семи</w:t>
      </w:r>
      <w:r w:rsidRPr="00AA015D">
        <w:t>)</w:t>
      </w:r>
      <w:r w:rsidR="00544CCF" w:rsidRPr="00AA015D">
        <w:t xml:space="preserve"> </w:t>
      </w:r>
      <w:r w:rsidRPr="00AA015D">
        <w:t>календарных дней, получения от Поставщика счета</w:t>
      </w:r>
      <w:r w:rsidR="00DE413E">
        <w:t xml:space="preserve"> на оплату</w:t>
      </w:r>
      <w:r w:rsidRPr="00AA015D">
        <w:t xml:space="preserve"> и счета-фактуры (в случае подписания товарной накладной), оформленного в соответствии с законодательством Российской Федерации.</w:t>
      </w:r>
    </w:p>
    <w:p w:rsidR="00542E15" w:rsidRPr="00AA015D" w:rsidRDefault="00542E15" w:rsidP="00171803">
      <w:pPr>
        <w:pStyle w:val="a3"/>
        <w:widowControl w:val="0"/>
        <w:tabs>
          <w:tab w:val="left" w:pos="426"/>
          <w:tab w:val="left" w:pos="1276"/>
        </w:tabs>
        <w:ind w:left="709"/>
        <w:jc w:val="both"/>
      </w:pPr>
    </w:p>
    <w:bookmarkEnd w:id="0"/>
    <w:p w:rsidR="008A0434" w:rsidRPr="008A0434" w:rsidRDefault="008A0434" w:rsidP="008A0434">
      <w:pPr>
        <w:pStyle w:val="a3"/>
        <w:widowControl w:val="0"/>
        <w:numPr>
          <w:ilvl w:val="0"/>
          <w:numId w:val="30"/>
        </w:numPr>
        <w:ind w:left="0" w:firstLine="709"/>
        <w:jc w:val="both"/>
      </w:pPr>
      <w:r w:rsidRPr="008A0434">
        <w:t xml:space="preserve">В целях подтверждения размера и обоснованности взаимных обязательств Сторона вправе направить </w:t>
      </w:r>
      <w:proofErr w:type="gramStart"/>
      <w:r w:rsidRPr="008A0434">
        <w:t>другой Стороне</w:t>
      </w:r>
      <w:proofErr w:type="gramEnd"/>
      <w:r w:rsidRPr="008A0434">
        <w:t xml:space="preserve"> подписанный с ее стороны акт сверки расчетов по электронной почте и на бумажном носителе. Не позднее 15 рабочих дней с даты получения акта сверки по электронной почте другая Сторона должна его подписать (с разногласиями/возражениями или без них) и направить первой Стороне по электронной почте (по адресу, указанному в разделе о реквизитах Сторон</w:t>
      </w:r>
      <w:r w:rsidR="00BE0055">
        <w:t>)</w:t>
      </w:r>
      <w:r w:rsidRPr="008A0434">
        <w:t xml:space="preserve"> и на бумажном носителе. В случае неполучения в указанный срок Стороной от другой Стороны подписанного акта сверки по электронной почте либо на бумажном носителе акт сверки считается подписанным другой Стороной.</w:t>
      </w:r>
    </w:p>
    <w:p w:rsidR="008A0434" w:rsidRDefault="008A0434" w:rsidP="00171803">
      <w:pPr>
        <w:pStyle w:val="a3"/>
        <w:widowControl w:val="0"/>
        <w:tabs>
          <w:tab w:val="left" w:pos="1276"/>
        </w:tabs>
        <w:ind w:left="709"/>
        <w:jc w:val="both"/>
        <w:rPr>
          <w:i/>
        </w:rPr>
      </w:pPr>
    </w:p>
    <w:p w:rsidR="00B661AA" w:rsidRPr="00B661AA" w:rsidRDefault="005A3437" w:rsidP="00171803">
      <w:pPr>
        <w:pStyle w:val="a3"/>
        <w:widowControl w:val="0"/>
        <w:numPr>
          <w:ilvl w:val="0"/>
          <w:numId w:val="30"/>
        </w:numPr>
        <w:tabs>
          <w:tab w:val="left" w:pos="1276"/>
        </w:tabs>
        <w:ind w:left="0" w:firstLine="709"/>
        <w:jc w:val="both"/>
        <w:rPr>
          <w:i/>
        </w:rPr>
      </w:pPr>
      <w:r w:rsidRPr="00AA015D">
        <w:t>В случае предоставления в распоряжение Покупателя</w:t>
      </w:r>
      <w:r w:rsidR="00FA15AE">
        <w:t xml:space="preserve"> или поставки</w:t>
      </w:r>
      <w:r w:rsidRPr="00AA015D">
        <w:t xml:space="preserve"> товара в количестве меньшем, чем предусмотрено спецификацией, </w:t>
      </w:r>
      <w:r w:rsidR="009B56B0">
        <w:t xml:space="preserve">Поставщик обязан </w:t>
      </w:r>
      <w:r w:rsidRPr="00AA015D">
        <w:t xml:space="preserve">восполнить недостающее количество товара </w:t>
      </w:r>
      <w:r w:rsidR="0093704B" w:rsidRPr="00AA015D">
        <w:t xml:space="preserve">в месте </w:t>
      </w:r>
      <w:r w:rsidR="00CB5952" w:rsidRPr="00AA015D">
        <w:t>передач</w:t>
      </w:r>
      <w:r w:rsidR="0093704B" w:rsidRPr="00AA015D">
        <w:t>и</w:t>
      </w:r>
      <w:r w:rsidRPr="00AA015D">
        <w:t xml:space="preserve"> в течение </w:t>
      </w:r>
      <w:r w:rsidR="000524B1">
        <w:t>2</w:t>
      </w:r>
      <w:r w:rsidR="000524B1" w:rsidRPr="00AA015D">
        <w:t xml:space="preserve"> </w:t>
      </w:r>
      <w:r w:rsidR="0066105A" w:rsidRPr="00AA015D">
        <w:t>(</w:t>
      </w:r>
      <w:r w:rsidR="000524B1">
        <w:t>двух</w:t>
      </w:r>
      <w:r w:rsidR="0066105A" w:rsidRPr="00AA015D">
        <w:t>)</w:t>
      </w:r>
      <w:r w:rsidR="000524B1" w:rsidRPr="001F272C">
        <w:rPr>
          <w:rStyle w:val="ae"/>
        </w:rPr>
        <w:footnoteReference w:id="1"/>
      </w:r>
      <w:r w:rsidRPr="00AA015D">
        <w:t xml:space="preserve"> рабоч</w:t>
      </w:r>
      <w:r w:rsidR="0066105A" w:rsidRPr="00AA015D">
        <w:t>их(</w:t>
      </w:r>
      <w:r w:rsidRPr="00AA015D">
        <w:t>его</w:t>
      </w:r>
      <w:r w:rsidR="0066105A" w:rsidRPr="00AA015D">
        <w:t>)</w:t>
      </w:r>
      <w:r w:rsidRPr="00AA015D">
        <w:t xml:space="preserve"> дн</w:t>
      </w:r>
      <w:r w:rsidR="0066105A" w:rsidRPr="00AA015D">
        <w:t>ей(</w:t>
      </w:r>
      <w:r w:rsidRPr="00AA015D">
        <w:t>я</w:t>
      </w:r>
      <w:r w:rsidR="0066105A" w:rsidRPr="00AA015D">
        <w:t>)</w:t>
      </w:r>
      <w:r w:rsidRPr="00AA015D">
        <w:t xml:space="preserve"> или </w:t>
      </w:r>
      <w:r w:rsidR="00B3416D" w:rsidRPr="00AA015D">
        <w:t>в иной срок, согласованный с Покупателем</w:t>
      </w:r>
      <w:bookmarkStart w:id="1" w:name="_Ref487721727"/>
      <w:r w:rsidR="00B661AA">
        <w:t>.</w:t>
      </w:r>
    </w:p>
    <w:p w:rsidR="00B661AA" w:rsidRPr="00B661AA" w:rsidRDefault="00850888" w:rsidP="00171803">
      <w:pPr>
        <w:pStyle w:val="a3"/>
        <w:widowControl w:val="0"/>
        <w:numPr>
          <w:ilvl w:val="0"/>
          <w:numId w:val="30"/>
        </w:numPr>
        <w:tabs>
          <w:tab w:val="left" w:pos="1276"/>
        </w:tabs>
        <w:ind w:left="0" w:firstLine="709"/>
        <w:jc w:val="both"/>
        <w:rPr>
          <w:i/>
        </w:rPr>
      </w:pPr>
      <w:r w:rsidRPr="00AA015D">
        <w:t xml:space="preserve">В случае поставки некомплектного товара доукомплектовать товар в течение </w:t>
      </w:r>
      <w:r w:rsidR="000524B1">
        <w:t xml:space="preserve">2 </w:t>
      </w:r>
      <w:r w:rsidR="00066855" w:rsidRPr="00AA015D">
        <w:t>(</w:t>
      </w:r>
      <w:r w:rsidR="000524B1">
        <w:t>двух</w:t>
      </w:r>
      <w:r w:rsidR="00066855" w:rsidRPr="00AA015D">
        <w:t>)</w:t>
      </w:r>
      <w:r w:rsidR="000524B1" w:rsidRPr="001F272C">
        <w:rPr>
          <w:rStyle w:val="ae"/>
        </w:rPr>
        <w:footnoteReference w:id="2"/>
      </w:r>
      <w:r w:rsidRPr="00AA015D">
        <w:t xml:space="preserve"> рабочих дней с момента получения соответствующего требования Покупателя</w:t>
      </w:r>
      <w:r w:rsidR="00DF20A8" w:rsidRPr="00AA015D">
        <w:t xml:space="preserve"> или в иной срок, согласованный с Покупателем.</w:t>
      </w:r>
      <w:bookmarkStart w:id="2" w:name="_Ref487721738"/>
      <w:bookmarkEnd w:id="1"/>
    </w:p>
    <w:p w:rsidR="0015735A" w:rsidRPr="0086186C" w:rsidRDefault="00850888" w:rsidP="00171803">
      <w:pPr>
        <w:pStyle w:val="a3"/>
        <w:widowControl w:val="0"/>
        <w:numPr>
          <w:ilvl w:val="0"/>
          <w:numId w:val="30"/>
        </w:numPr>
        <w:tabs>
          <w:tab w:val="left" w:pos="1276"/>
        </w:tabs>
        <w:ind w:left="0" w:firstLine="709"/>
        <w:jc w:val="both"/>
        <w:rPr>
          <w:i/>
        </w:rPr>
      </w:pPr>
      <w:r w:rsidRPr="00AA015D">
        <w:t>В случае поставки товара ненадлежащего качества безвозмездно устранить недостатки товара</w:t>
      </w:r>
      <w:r w:rsidR="00B236C9" w:rsidRPr="00AA015D">
        <w:t xml:space="preserve"> и/или заменить на товар надлежащего качества</w:t>
      </w:r>
      <w:r w:rsidR="00E64A18" w:rsidRPr="00AA015D">
        <w:t xml:space="preserve"> </w:t>
      </w:r>
      <w:r w:rsidR="00D8007A" w:rsidRPr="00AA015D">
        <w:t xml:space="preserve">в </w:t>
      </w:r>
      <w:r w:rsidR="00D8007A" w:rsidRPr="0086186C">
        <w:t xml:space="preserve">течение </w:t>
      </w:r>
      <w:r w:rsidR="000D39E8" w:rsidRPr="0086186C">
        <w:t>15</w:t>
      </w:r>
      <w:r w:rsidR="000524B1" w:rsidRPr="0086186C">
        <w:t xml:space="preserve"> </w:t>
      </w:r>
      <w:r w:rsidR="00066855" w:rsidRPr="0086186C">
        <w:t>(</w:t>
      </w:r>
      <w:r w:rsidR="000D39E8" w:rsidRPr="0086186C">
        <w:t>пятнадцати</w:t>
      </w:r>
      <w:r w:rsidR="00066855" w:rsidRPr="0086186C">
        <w:t>)</w:t>
      </w:r>
      <w:r w:rsidR="000524B1" w:rsidRPr="0086186C">
        <w:rPr>
          <w:rStyle w:val="ae"/>
        </w:rPr>
        <w:footnoteReference w:id="3"/>
      </w:r>
      <w:r w:rsidR="0093704B" w:rsidRPr="0086186C">
        <w:t xml:space="preserve"> </w:t>
      </w:r>
      <w:r w:rsidR="0093704B" w:rsidRPr="0086186C">
        <w:lastRenderedPageBreak/>
        <w:t>рабочих</w:t>
      </w:r>
      <w:r w:rsidR="00D8007A" w:rsidRPr="0086186C">
        <w:t xml:space="preserve"> дней</w:t>
      </w:r>
      <w:r w:rsidR="00E64A18" w:rsidRPr="0086186C">
        <w:t xml:space="preserve"> с момента получения соответствующего требования Покупателя</w:t>
      </w:r>
      <w:r w:rsidR="00DF20A8" w:rsidRPr="0086186C">
        <w:t xml:space="preserve"> или в иной срок, согласованный с Покупателем</w:t>
      </w:r>
      <w:r w:rsidR="007D0E09" w:rsidRPr="0086186C">
        <w:t>.</w:t>
      </w:r>
      <w:bookmarkEnd w:id="2"/>
    </w:p>
    <w:p w:rsidR="00FA15AE" w:rsidRPr="0086186C" w:rsidRDefault="00FA15AE" w:rsidP="00171803">
      <w:pPr>
        <w:widowControl w:val="0"/>
        <w:tabs>
          <w:tab w:val="left" w:pos="709"/>
          <w:tab w:val="left" w:pos="993"/>
          <w:tab w:val="left" w:pos="1418"/>
        </w:tabs>
        <w:jc w:val="both"/>
      </w:pPr>
    </w:p>
    <w:p w:rsidR="00693155" w:rsidRPr="0086186C" w:rsidRDefault="00693155" w:rsidP="00171803">
      <w:pPr>
        <w:pStyle w:val="a3"/>
        <w:widowControl w:val="0"/>
        <w:numPr>
          <w:ilvl w:val="0"/>
          <w:numId w:val="30"/>
        </w:numPr>
        <w:ind w:left="0" w:firstLine="709"/>
        <w:jc w:val="both"/>
        <w:rPr>
          <w:bCs/>
          <w:i/>
        </w:rPr>
      </w:pPr>
      <w:r w:rsidRPr="0086186C">
        <w:rPr>
          <w:bCs/>
        </w:rPr>
        <w:t xml:space="preserve">В случае нарушения сроков поставки товара на период свыше </w:t>
      </w:r>
      <w:r w:rsidR="000D39E8" w:rsidRPr="0086186C">
        <w:rPr>
          <w:bCs/>
        </w:rPr>
        <w:t>15</w:t>
      </w:r>
      <w:r w:rsidR="00D01FCF" w:rsidRPr="0086186C">
        <w:rPr>
          <w:bCs/>
        </w:rPr>
        <w:t xml:space="preserve"> </w:t>
      </w:r>
      <w:r w:rsidRPr="0086186C">
        <w:rPr>
          <w:bCs/>
        </w:rPr>
        <w:t>(</w:t>
      </w:r>
      <w:r w:rsidR="00D01FCF" w:rsidRPr="0086186C">
        <w:rPr>
          <w:bCs/>
        </w:rPr>
        <w:t>пя</w:t>
      </w:r>
      <w:r w:rsidR="000D39E8" w:rsidRPr="0086186C">
        <w:rPr>
          <w:bCs/>
        </w:rPr>
        <w:t>тнадцати</w:t>
      </w:r>
      <w:r w:rsidRPr="0086186C">
        <w:rPr>
          <w:bCs/>
        </w:rPr>
        <w:t>)</w:t>
      </w:r>
      <w:r w:rsidR="00D01FCF" w:rsidRPr="0086186C">
        <w:rPr>
          <w:rStyle w:val="ae"/>
        </w:rPr>
        <w:footnoteReference w:id="4"/>
      </w:r>
      <w:r w:rsidRPr="0086186C">
        <w:rPr>
          <w:bCs/>
        </w:rPr>
        <w:t xml:space="preserve"> дней Поставщик обязан вернуть Покупателю сумму перечисленного авансового платежа</w:t>
      </w:r>
      <w:r w:rsidR="00D01FCF" w:rsidRPr="0086186C">
        <w:rPr>
          <w:bCs/>
        </w:rPr>
        <w:t>, если он ранее был оплачен,</w:t>
      </w:r>
      <w:r w:rsidRPr="0086186C">
        <w:rPr>
          <w:bCs/>
        </w:rPr>
        <w:t xml:space="preserve"> за вычетом стоимости фактически переданного и принятого Покупателем товара в течение </w:t>
      </w:r>
      <w:r w:rsidR="000D39E8" w:rsidRPr="0086186C">
        <w:rPr>
          <w:bCs/>
        </w:rPr>
        <w:t xml:space="preserve">5 (пяти) </w:t>
      </w:r>
      <w:r w:rsidRPr="0086186C">
        <w:rPr>
          <w:bCs/>
        </w:rPr>
        <w:t>рабочих дней с момента истечения указанного в настоящем пункте срока, без направления дополнительных требований со стороны Покупателя</w:t>
      </w:r>
      <w:r w:rsidR="00D01FCF" w:rsidRPr="0086186C">
        <w:rPr>
          <w:bCs/>
        </w:rPr>
        <w:t>.</w:t>
      </w:r>
    </w:p>
    <w:p w:rsidR="0015735A" w:rsidRPr="0086186C" w:rsidRDefault="002852B6" w:rsidP="00171803">
      <w:pPr>
        <w:pStyle w:val="a3"/>
        <w:widowControl w:val="0"/>
        <w:numPr>
          <w:ilvl w:val="0"/>
          <w:numId w:val="30"/>
        </w:numPr>
        <w:tabs>
          <w:tab w:val="left" w:pos="426"/>
          <w:tab w:val="left" w:pos="1276"/>
        </w:tabs>
        <w:ind w:left="0" w:firstLine="709"/>
        <w:jc w:val="both"/>
        <w:outlineLvl w:val="0"/>
      </w:pPr>
      <w:r w:rsidRPr="0086186C">
        <w:t>Покупатель вправе</w:t>
      </w:r>
      <w:r w:rsidRPr="0086186C">
        <w:rPr>
          <w:b/>
        </w:rPr>
        <w:t xml:space="preserve"> </w:t>
      </w:r>
      <w:r w:rsidRPr="0086186C">
        <w:t>о</w:t>
      </w:r>
      <w:r w:rsidR="0015735A" w:rsidRPr="0086186C">
        <w:t xml:space="preserve">тказаться от принятия и оплаты </w:t>
      </w:r>
      <w:r w:rsidR="0049116F" w:rsidRPr="0086186C">
        <w:t>товара</w:t>
      </w:r>
      <w:r w:rsidR="0015735A" w:rsidRPr="0086186C">
        <w:t>, поставка которо</w:t>
      </w:r>
      <w:r w:rsidR="0049116F" w:rsidRPr="0086186C">
        <w:t>го</w:t>
      </w:r>
      <w:r w:rsidR="0015735A" w:rsidRPr="0086186C">
        <w:t xml:space="preserve"> просрочена более чем на </w:t>
      </w:r>
      <w:r w:rsidR="000D39E8" w:rsidRPr="0086186C">
        <w:rPr>
          <w:bCs/>
        </w:rPr>
        <w:t>15 (пятнадцати)</w:t>
      </w:r>
      <w:r w:rsidR="000524B1" w:rsidRPr="0086186C">
        <w:rPr>
          <w:rStyle w:val="ae"/>
        </w:rPr>
        <w:footnoteReference w:id="5"/>
      </w:r>
      <w:r w:rsidR="0015735A" w:rsidRPr="0086186C">
        <w:t xml:space="preserve"> </w:t>
      </w:r>
      <w:r w:rsidR="00066855" w:rsidRPr="0086186C">
        <w:t xml:space="preserve">календарных </w:t>
      </w:r>
      <w:r w:rsidR="0015735A" w:rsidRPr="0086186C">
        <w:t>дней, направив Поставщику соответствующее письменное уведомление.</w:t>
      </w:r>
    </w:p>
    <w:p w:rsidR="00F03DC4" w:rsidRPr="0086186C" w:rsidRDefault="00F03DC4" w:rsidP="00171803">
      <w:pPr>
        <w:pStyle w:val="a3"/>
        <w:widowControl w:val="0"/>
        <w:tabs>
          <w:tab w:val="left" w:pos="426"/>
          <w:tab w:val="left" w:pos="1276"/>
        </w:tabs>
        <w:ind w:left="0" w:firstLine="709"/>
        <w:jc w:val="both"/>
        <w:rPr>
          <w:i/>
        </w:rPr>
      </w:pPr>
    </w:p>
    <w:p w:rsidR="009A5D64" w:rsidRPr="0086186C" w:rsidRDefault="009A5D64" w:rsidP="00171803">
      <w:pPr>
        <w:pStyle w:val="a3"/>
        <w:widowControl w:val="0"/>
        <w:numPr>
          <w:ilvl w:val="0"/>
          <w:numId w:val="38"/>
        </w:numPr>
        <w:tabs>
          <w:tab w:val="left" w:pos="426"/>
          <w:tab w:val="left" w:pos="1276"/>
        </w:tabs>
        <w:ind w:left="0" w:firstLine="709"/>
        <w:jc w:val="both"/>
      </w:pPr>
      <w:r w:rsidRPr="0086186C">
        <w:t xml:space="preserve">Поставщик уведомляет Покупателя о дате доставки товара в место </w:t>
      </w:r>
      <w:r w:rsidR="00CB5952" w:rsidRPr="0086186C">
        <w:t>передач</w:t>
      </w:r>
      <w:r w:rsidRPr="0086186C">
        <w:t>и</w:t>
      </w:r>
      <w:r w:rsidR="00D151B2" w:rsidRPr="0086186C">
        <w:t xml:space="preserve"> не позднее </w:t>
      </w:r>
      <w:r w:rsidR="00CE0AC8" w:rsidRPr="0086186C">
        <w:t xml:space="preserve">7 </w:t>
      </w:r>
      <w:r w:rsidR="00D151B2" w:rsidRPr="0086186C">
        <w:t>(</w:t>
      </w:r>
      <w:r w:rsidR="00CE0AC8" w:rsidRPr="0086186C">
        <w:t>семи</w:t>
      </w:r>
      <w:r w:rsidR="00D151B2" w:rsidRPr="0086186C">
        <w:t>)</w:t>
      </w:r>
      <w:r w:rsidR="00CE0AC8" w:rsidRPr="0086186C">
        <w:rPr>
          <w:rStyle w:val="ae"/>
        </w:rPr>
        <w:t xml:space="preserve"> </w:t>
      </w:r>
      <w:r w:rsidR="00CE0AC8" w:rsidRPr="0086186C">
        <w:rPr>
          <w:rStyle w:val="ae"/>
        </w:rPr>
        <w:footnoteReference w:id="6"/>
      </w:r>
      <w:r w:rsidR="00CE0AC8" w:rsidRPr="0086186C">
        <w:t xml:space="preserve"> </w:t>
      </w:r>
      <w:r w:rsidR="00D151B2" w:rsidRPr="0086186C">
        <w:t>рабочих(его) дней(я)</w:t>
      </w:r>
      <w:r w:rsidR="00F609E2" w:rsidRPr="0086186C">
        <w:rPr>
          <w:i/>
        </w:rPr>
        <w:t xml:space="preserve"> </w:t>
      </w:r>
      <w:r w:rsidR="00F609E2" w:rsidRPr="0086186C">
        <w:t>до даты доставки</w:t>
      </w:r>
      <w:r w:rsidRPr="0086186C">
        <w:t>.</w:t>
      </w:r>
    </w:p>
    <w:p w:rsidR="009A5D64" w:rsidRPr="00AA015D" w:rsidRDefault="003D6E39" w:rsidP="00171803">
      <w:pPr>
        <w:pStyle w:val="a3"/>
        <w:widowControl w:val="0"/>
        <w:numPr>
          <w:ilvl w:val="0"/>
          <w:numId w:val="38"/>
        </w:numPr>
        <w:tabs>
          <w:tab w:val="left" w:pos="426"/>
          <w:tab w:val="left" w:pos="1276"/>
        </w:tabs>
        <w:ind w:left="0" w:firstLine="709"/>
        <w:jc w:val="both"/>
      </w:pPr>
      <w:r w:rsidRPr="00AA015D">
        <w:t>Покупатель осуществляет приемку товара по количеству</w:t>
      </w:r>
      <w:r w:rsidR="00E255F8" w:rsidRPr="00AA015D">
        <w:t>, комплектности</w:t>
      </w:r>
      <w:r w:rsidRPr="00AA015D">
        <w:t xml:space="preserve"> и качеству</w:t>
      </w:r>
      <w:r w:rsidR="009B0EBE" w:rsidRPr="00AA015D">
        <w:t xml:space="preserve"> (далее – приемка товара)</w:t>
      </w:r>
      <w:r w:rsidRPr="00AA015D">
        <w:t xml:space="preserve"> в месте </w:t>
      </w:r>
      <w:r w:rsidR="00CB5952" w:rsidRPr="00AA015D">
        <w:t>передач</w:t>
      </w:r>
      <w:r w:rsidRPr="00AA015D">
        <w:t>и</w:t>
      </w:r>
      <w:r w:rsidR="003853D1" w:rsidRPr="00AA015D">
        <w:t xml:space="preserve"> товара</w:t>
      </w:r>
      <w:r w:rsidRPr="00AA015D">
        <w:t xml:space="preserve"> в течение </w:t>
      </w:r>
      <w:r w:rsidR="00CE0AC8">
        <w:t xml:space="preserve">10 </w:t>
      </w:r>
      <w:r w:rsidR="00066855" w:rsidRPr="00AA015D">
        <w:t>(</w:t>
      </w:r>
      <w:r w:rsidR="00CE0AC8">
        <w:t>десяти</w:t>
      </w:r>
      <w:r w:rsidR="00066855" w:rsidRPr="00AA015D">
        <w:t>)</w:t>
      </w:r>
      <w:r w:rsidR="00CE0AC8" w:rsidRPr="00CE0AC8">
        <w:rPr>
          <w:rStyle w:val="ae"/>
        </w:rPr>
        <w:t xml:space="preserve"> </w:t>
      </w:r>
      <w:r w:rsidR="00CE0AC8" w:rsidRPr="001F272C">
        <w:rPr>
          <w:rStyle w:val="ae"/>
        </w:rPr>
        <w:footnoteReference w:id="7"/>
      </w:r>
      <w:r w:rsidR="00CE0AC8" w:rsidRPr="00C5391D">
        <w:t xml:space="preserve"> </w:t>
      </w:r>
      <w:r w:rsidRPr="00AA015D">
        <w:t xml:space="preserve"> рабочих дней с даты</w:t>
      </w:r>
      <w:r w:rsidR="00FB5AE1" w:rsidRPr="00AA015D">
        <w:t xml:space="preserve"> прибытия транспортного средства с товаром в место </w:t>
      </w:r>
      <w:r w:rsidR="00CB5952" w:rsidRPr="00AA015D">
        <w:t>передач</w:t>
      </w:r>
      <w:r w:rsidR="00FB5AE1" w:rsidRPr="00AA015D">
        <w:t>и, определяемой на основании транспортной накладной.</w:t>
      </w:r>
    </w:p>
    <w:p w:rsidR="00440502" w:rsidRPr="00AA015D" w:rsidRDefault="00440502" w:rsidP="00171803">
      <w:pPr>
        <w:pStyle w:val="a3"/>
        <w:widowControl w:val="0"/>
        <w:tabs>
          <w:tab w:val="left" w:pos="426"/>
          <w:tab w:val="left" w:pos="1276"/>
        </w:tabs>
        <w:ind w:left="0" w:firstLine="709"/>
        <w:jc w:val="both"/>
      </w:pPr>
    </w:p>
    <w:p w:rsidR="00135FC8" w:rsidRPr="00102C1B" w:rsidRDefault="00135FC8" w:rsidP="00171803">
      <w:pPr>
        <w:pStyle w:val="a3"/>
        <w:widowControl w:val="0"/>
        <w:numPr>
          <w:ilvl w:val="0"/>
          <w:numId w:val="38"/>
        </w:numPr>
        <w:ind w:hanging="720"/>
        <w:jc w:val="both"/>
        <w:rPr>
          <w:szCs w:val="20"/>
        </w:rPr>
      </w:pPr>
      <w:r w:rsidRPr="00135FC8">
        <w:t>Неотъемл</w:t>
      </w:r>
      <w:r w:rsidR="007B6F5A">
        <w:t>емой частью д</w:t>
      </w:r>
      <w:r w:rsidRPr="00135FC8">
        <w:t>оговора являются:</w:t>
      </w:r>
    </w:p>
    <w:p w:rsidR="00135FC8" w:rsidRPr="00135FC8" w:rsidRDefault="00135FC8" w:rsidP="00171803">
      <w:pPr>
        <w:widowControl w:val="0"/>
        <w:ind w:firstLine="709"/>
        <w:jc w:val="both"/>
      </w:pPr>
      <w:r w:rsidRPr="00135FC8">
        <w:t xml:space="preserve">- Общие условия договоров (далее – «Общие условия»), размещенные по адресу: </w:t>
      </w:r>
      <w:hyperlink r:id="rId8" w:anchor="obshchie-usloviya-dogovorov" w:history="1">
        <w:r w:rsidRPr="00135FC8">
          <w:rPr>
            <w:rStyle w:val="af1"/>
          </w:rPr>
          <w:t>https://www.nornickel.ru/suppliers/contractual-documentation/#obshchie-usloviya-dogovorov</w:t>
        </w:r>
      </w:hyperlink>
      <w:r w:rsidRPr="00135FC8">
        <w:t xml:space="preserve">, и </w:t>
      </w:r>
    </w:p>
    <w:p w:rsidR="00135FC8" w:rsidRPr="00135FC8" w:rsidRDefault="00135FC8" w:rsidP="00171803">
      <w:pPr>
        <w:widowControl w:val="0"/>
        <w:ind w:firstLine="709"/>
        <w:jc w:val="both"/>
      </w:pPr>
      <w:r w:rsidRPr="00135FC8">
        <w:t xml:space="preserve">- Условия </w:t>
      </w:r>
      <w:r w:rsidR="00D431FA">
        <w:t xml:space="preserve">для </w:t>
      </w:r>
      <w:r w:rsidR="00B86B26">
        <w:t xml:space="preserve">рамочных </w:t>
      </w:r>
      <w:r w:rsidRPr="00135FC8">
        <w:t>договоров поставки (далее – «Отдельные условия»)</w:t>
      </w:r>
      <w:r w:rsidR="00D431FA">
        <w:t>,</w:t>
      </w:r>
      <w:r w:rsidRPr="00135FC8">
        <w:t xml:space="preserve"> размещенные по адресу: </w:t>
      </w:r>
      <w:hyperlink r:id="rId9" w:anchor="usloviya-ramochnykh-dogovorov-postavki" w:history="1">
        <w:r w:rsidR="00D21606" w:rsidRPr="00C434BF">
          <w:rPr>
            <w:rStyle w:val="af1"/>
          </w:rPr>
          <w:t>https://www.nornickel.ru/suppliers/contractual-documentation/#usloviya-ramochnykh-dogovorov-postavki</w:t>
        </w:r>
      </w:hyperlink>
      <w:r w:rsidRPr="00135FC8">
        <w:t>,</w:t>
      </w:r>
    </w:p>
    <w:p w:rsidR="00135FC8" w:rsidRPr="00135FC8" w:rsidRDefault="00135FC8" w:rsidP="00171803">
      <w:pPr>
        <w:widowControl w:val="0"/>
        <w:ind w:firstLine="709"/>
        <w:jc w:val="both"/>
      </w:pPr>
      <w:r w:rsidRPr="00135FC8">
        <w:t xml:space="preserve">на официальном сайте ПАО «ГМК «Норильский никель», </w:t>
      </w:r>
      <w:r w:rsidR="009B56B0" w:rsidRPr="005A2B8F">
        <w:t>[</w:t>
      </w:r>
      <w:r w:rsidRPr="00135FC8">
        <w:t>в редакции н</w:t>
      </w:r>
      <w:r w:rsidR="007B6F5A">
        <w:t>а дату заключения д</w:t>
      </w:r>
      <w:r w:rsidRPr="00135FC8">
        <w:t>оговора</w:t>
      </w:r>
      <w:r w:rsidR="00473E5D" w:rsidRPr="00473E5D">
        <w:t>]</w:t>
      </w:r>
      <w:r w:rsidR="00473E5D" w:rsidRPr="00473E5D">
        <w:rPr>
          <w:vertAlign w:val="superscript"/>
        </w:rPr>
        <w:t xml:space="preserve"> </w:t>
      </w:r>
      <w:r w:rsidR="00473E5D" w:rsidRPr="00C71261">
        <w:rPr>
          <w:vertAlign w:val="superscript"/>
        </w:rPr>
        <w:footnoteReference w:id="8"/>
      </w:r>
      <w:r w:rsidRPr="00135FC8">
        <w:t>.</w:t>
      </w:r>
    </w:p>
    <w:p w:rsidR="00D431FA" w:rsidRPr="00D431FA" w:rsidRDefault="00D431FA" w:rsidP="00171803">
      <w:pPr>
        <w:widowControl w:val="0"/>
        <w:ind w:firstLine="709"/>
        <w:jc w:val="both"/>
        <w:rPr>
          <w:rFonts w:cs="Calibri"/>
          <w:lang w:eastAsia="ar-SA"/>
        </w:rPr>
      </w:pPr>
      <w:r w:rsidRPr="00D431FA">
        <w:rPr>
          <w:rFonts w:cs="Calibri"/>
          <w:lang w:eastAsia="ar-SA"/>
        </w:rPr>
        <w:t xml:space="preserve">В Общих условиях </w:t>
      </w:r>
      <w:r w:rsidR="008D0485">
        <w:rPr>
          <w:rFonts w:cs="Calibri"/>
          <w:lang w:eastAsia="ar-SA"/>
        </w:rPr>
        <w:t xml:space="preserve">и </w:t>
      </w:r>
      <w:r w:rsidR="00BD6CA6">
        <w:rPr>
          <w:rFonts w:cs="Calibri"/>
          <w:lang w:eastAsia="ar-SA"/>
        </w:rPr>
        <w:t>О</w:t>
      </w:r>
      <w:r w:rsidR="008D0485">
        <w:rPr>
          <w:rFonts w:cs="Calibri"/>
          <w:lang w:eastAsia="ar-SA"/>
        </w:rPr>
        <w:t xml:space="preserve">тдельных условиях </w:t>
      </w:r>
      <w:r>
        <w:rPr>
          <w:rFonts w:cs="Calibri"/>
          <w:lang w:eastAsia="ar-SA"/>
        </w:rPr>
        <w:t>Покупатель</w:t>
      </w:r>
      <w:r w:rsidRPr="00D431FA">
        <w:rPr>
          <w:rFonts w:cs="Calibri"/>
          <w:lang w:eastAsia="ar-SA"/>
        </w:rPr>
        <w:t xml:space="preserve"> именуется «Компания», а </w:t>
      </w:r>
      <w:r>
        <w:rPr>
          <w:rFonts w:cs="Calibri"/>
          <w:lang w:eastAsia="ar-SA"/>
        </w:rPr>
        <w:t>Поставщик</w:t>
      </w:r>
      <w:r w:rsidRPr="00D431FA">
        <w:rPr>
          <w:rFonts w:cs="Calibri"/>
          <w:lang w:eastAsia="ar-SA"/>
        </w:rPr>
        <w:t xml:space="preserve"> – «Контрагент».</w:t>
      </w:r>
    </w:p>
    <w:p w:rsidR="00D431FA" w:rsidRPr="00D431FA" w:rsidRDefault="007B6F5A" w:rsidP="00171803">
      <w:pPr>
        <w:widowControl w:val="0"/>
        <w:ind w:firstLine="709"/>
        <w:jc w:val="both"/>
        <w:rPr>
          <w:rFonts w:cs="Calibri"/>
          <w:lang w:eastAsia="ar-SA"/>
        </w:rPr>
      </w:pPr>
      <w:r>
        <w:rPr>
          <w:rFonts w:cs="Calibri"/>
          <w:lang w:eastAsia="ar-SA"/>
        </w:rPr>
        <w:t>Подписанием д</w:t>
      </w:r>
      <w:r w:rsidR="00D431FA" w:rsidRPr="00D431FA">
        <w:rPr>
          <w:rFonts w:cs="Calibri"/>
          <w:lang w:eastAsia="ar-SA"/>
        </w:rPr>
        <w:t xml:space="preserve">оговора </w:t>
      </w:r>
      <w:r w:rsidR="003E5290">
        <w:rPr>
          <w:rFonts w:cs="Calibri"/>
          <w:lang w:eastAsia="ar-SA"/>
        </w:rPr>
        <w:t>Стороны</w:t>
      </w:r>
      <w:r w:rsidR="003E5290" w:rsidRPr="00D431FA">
        <w:rPr>
          <w:rFonts w:cs="Calibri"/>
          <w:lang w:eastAsia="ar-SA"/>
        </w:rPr>
        <w:t xml:space="preserve"> </w:t>
      </w:r>
      <w:r w:rsidR="00D431FA" w:rsidRPr="00D431FA">
        <w:rPr>
          <w:rFonts w:cs="Calibri"/>
          <w:lang w:eastAsia="ar-SA"/>
        </w:rPr>
        <w:t>подтвержда</w:t>
      </w:r>
      <w:r w:rsidR="003E5290">
        <w:rPr>
          <w:rFonts w:cs="Calibri"/>
          <w:lang w:eastAsia="ar-SA"/>
        </w:rPr>
        <w:t>ю</w:t>
      </w:r>
      <w:r w:rsidR="00D431FA" w:rsidRPr="00D431FA">
        <w:rPr>
          <w:rFonts w:cs="Calibri"/>
          <w:lang w:eastAsia="ar-SA"/>
        </w:rPr>
        <w:t>т, что ознакомлен</w:t>
      </w:r>
      <w:r w:rsidR="003E5290">
        <w:rPr>
          <w:rFonts w:cs="Calibri"/>
          <w:lang w:eastAsia="ar-SA"/>
        </w:rPr>
        <w:t>ы</w:t>
      </w:r>
      <w:r w:rsidR="00D431FA" w:rsidRPr="00D431FA">
        <w:rPr>
          <w:rFonts w:cs="Calibri"/>
          <w:lang w:eastAsia="ar-SA"/>
        </w:rPr>
        <w:t xml:space="preserve"> с Общими условиями и Отдельными у</w:t>
      </w:r>
      <w:r>
        <w:rPr>
          <w:rFonts w:cs="Calibri"/>
          <w:lang w:eastAsia="ar-SA"/>
        </w:rPr>
        <w:t>словиями до момента заключения д</w:t>
      </w:r>
      <w:r w:rsidR="00D431FA" w:rsidRPr="00D431FA">
        <w:rPr>
          <w:rFonts w:cs="Calibri"/>
          <w:lang w:eastAsia="ar-SA"/>
        </w:rPr>
        <w:t xml:space="preserve">оговора, </w:t>
      </w:r>
      <w:r w:rsidR="003E5290">
        <w:rPr>
          <w:rFonts w:cs="Calibri"/>
          <w:lang w:eastAsia="ar-SA"/>
        </w:rPr>
        <w:t xml:space="preserve">понимают </w:t>
      </w:r>
      <w:r w:rsidR="00D431FA" w:rsidRPr="00D431FA">
        <w:rPr>
          <w:rFonts w:cs="Calibri"/>
          <w:lang w:eastAsia="ar-SA"/>
        </w:rPr>
        <w:t>их смысл и полностью согласн</w:t>
      </w:r>
      <w:r w:rsidR="003E5290">
        <w:rPr>
          <w:rFonts w:cs="Calibri"/>
          <w:lang w:eastAsia="ar-SA"/>
        </w:rPr>
        <w:t>ы</w:t>
      </w:r>
      <w:r w:rsidR="00D431FA" w:rsidRPr="00D431FA">
        <w:rPr>
          <w:rFonts w:cs="Calibri"/>
          <w:lang w:eastAsia="ar-SA"/>
        </w:rPr>
        <w:t xml:space="preserve"> с ними. При</w:t>
      </w:r>
      <w:r>
        <w:rPr>
          <w:rFonts w:cs="Calibri"/>
          <w:lang w:eastAsia="ar-SA"/>
        </w:rPr>
        <w:t xml:space="preserve"> расхождении между положениями д</w:t>
      </w:r>
      <w:r w:rsidR="00D431FA" w:rsidRPr="00D431FA">
        <w:rPr>
          <w:rFonts w:cs="Calibri"/>
          <w:lang w:eastAsia="ar-SA"/>
        </w:rPr>
        <w:t>оговора и Общих условий или Отдельных</w:t>
      </w:r>
      <w:r>
        <w:rPr>
          <w:rFonts w:cs="Calibri"/>
          <w:lang w:eastAsia="ar-SA"/>
        </w:rPr>
        <w:t xml:space="preserve"> условий применяются положения д</w:t>
      </w:r>
      <w:r w:rsidR="00D431FA" w:rsidRPr="00D431FA">
        <w:rPr>
          <w:rFonts w:cs="Calibri"/>
          <w:lang w:eastAsia="ar-SA"/>
        </w:rPr>
        <w:t>оговора. При расхождении между положениями Общих условий и Отдельных условий применяются положения Отдельных условий.</w:t>
      </w:r>
    </w:p>
    <w:p w:rsidR="00473E5D" w:rsidRPr="00C71261" w:rsidRDefault="00473E5D" w:rsidP="00171803">
      <w:pPr>
        <w:widowControl w:val="0"/>
        <w:tabs>
          <w:tab w:val="left" w:pos="0"/>
          <w:tab w:val="left" w:pos="567"/>
        </w:tabs>
        <w:ind w:firstLine="709"/>
        <w:jc w:val="both"/>
        <w:outlineLvl w:val="1"/>
      </w:pPr>
      <w:r w:rsidRPr="00C71261">
        <w:t>[</w:t>
      </w:r>
      <w:proofErr w:type="gramStart"/>
      <w:r w:rsidR="003E5290" w:rsidRPr="00622E80">
        <w:t>В</w:t>
      </w:r>
      <w:proofErr w:type="gramEnd"/>
      <w:r w:rsidR="003E5290" w:rsidRPr="00622E80">
        <w:t xml:space="preserve"> случае изменения Общих условий</w:t>
      </w:r>
      <w:r w:rsidR="003E5290">
        <w:t xml:space="preserve"> / Отдельных условий</w:t>
      </w:r>
      <w:r w:rsidR="003E5290" w:rsidRPr="00622E80">
        <w:t xml:space="preserve"> новая редакция Общих условий</w:t>
      </w:r>
      <w:r w:rsidR="003E5290">
        <w:t xml:space="preserve"> / Отдельных условий</w:t>
      </w:r>
      <w:r w:rsidR="003E5290" w:rsidRPr="00622E80">
        <w:t xml:space="preserve"> применяется к отношениям Сторон по </w:t>
      </w:r>
      <w:r w:rsidR="0048568F">
        <w:t>д</w:t>
      </w:r>
      <w:r w:rsidR="003E5290" w:rsidRPr="009B2510">
        <w:t>оговору с даты, указанной в новой редакции Общих условий</w:t>
      </w:r>
      <w:r w:rsidR="003E5290">
        <w:t xml:space="preserve"> / Отдельных условий</w:t>
      </w:r>
      <w:r w:rsidR="003E5290" w:rsidRPr="009B2510">
        <w:t>.</w:t>
      </w:r>
    </w:p>
    <w:p w:rsidR="00473E5D" w:rsidRPr="00102C1B" w:rsidRDefault="00473E5D" w:rsidP="00171803">
      <w:pPr>
        <w:widowControl w:val="0"/>
        <w:tabs>
          <w:tab w:val="left" w:pos="0"/>
          <w:tab w:val="left" w:pos="567"/>
        </w:tabs>
        <w:ind w:firstLine="709"/>
        <w:jc w:val="both"/>
        <w:outlineLvl w:val="1"/>
      </w:pPr>
      <w:r w:rsidRPr="00C71261">
        <w:t xml:space="preserve">К </w:t>
      </w:r>
      <w:r w:rsidRPr="00102C1B">
        <w:t xml:space="preserve">Договору не применяется </w:t>
      </w:r>
      <w:r w:rsidR="002F49F3" w:rsidRPr="002F49F3">
        <w:t xml:space="preserve">раздел «Антикоррупционная оговорка» Общих условий, а также </w:t>
      </w:r>
      <w:r w:rsidRPr="00102C1B">
        <w:t>пункт раздела Общих условий о цене и порядке расчетов/оплаты относительно подписания актов сверки расчетов.]</w:t>
      </w:r>
      <w:r w:rsidRPr="00102C1B">
        <w:rPr>
          <w:vertAlign w:val="superscript"/>
        </w:rPr>
        <w:footnoteReference w:id="9"/>
      </w:r>
    </w:p>
    <w:p w:rsidR="00B0671A" w:rsidRDefault="00B0671A" w:rsidP="00171803">
      <w:pPr>
        <w:widowControl w:val="0"/>
        <w:ind w:firstLine="709"/>
        <w:jc w:val="both"/>
        <w:rPr>
          <w:i/>
        </w:rPr>
      </w:pPr>
    </w:p>
    <w:p w:rsidR="00C7529E" w:rsidRPr="00B661AA" w:rsidRDefault="00C7529E" w:rsidP="00171803">
      <w:pPr>
        <w:pStyle w:val="a3"/>
        <w:widowControl w:val="0"/>
        <w:numPr>
          <w:ilvl w:val="0"/>
          <w:numId w:val="38"/>
        </w:numPr>
        <w:ind w:left="0" w:firstLine="709"/>
        <w:jc w:val="both"/>
        <w:rPr>
          <w:szCs w:val="20"/>
        </w:rPr>
      </w:pPr>
      <w:r w:rsidRPr="00B661AA">
        <w:rPr>
          <w:szCs w:val="20"/>
        </w:rPr>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w:t>
      </w:r>
      <w:r w:rsidR="00BE0055">
        <w:rPr>
          <w:szCs w:val="20"/>
        </w:rPr>
        <w:t>Мурманской области</w:t>
      </w:r>
      <w:r w:rsidRPr="00B661AA">
        <w:rPr>
          <w:szCs w:val="20"/>
        </w:rPr>
        <w:t>.</w:t>
      </w:r>
    </w:p>
    <w:p w:rsidR="00C7529E" w:rsidRPr="00135FC8" w:rsidRDefault="00C7529E" w:rsidP="00171803">
      <w:pPr>
        <w:widowControl w:val="0"/>
        <w:ind w:firstLine="709"/>
        <w:jc w:val="both"/>
        <w:rPr>
          <w:i/>
        </w:rPr>
      </w:pPr>
    </w:p>
    <w:p w:rsidR="00CE0AC8" w:rsidRPr="00C71261" w:rsidRDefault="00CE0AC8" w:rsidP="00171803">
      <w:pPr>
        <w:pStyle w:val="a3"/>
        <w:widowControl w:val="0"/>
        <w:numPr>
          <w:ilvl w:val="0"/>
          <w:numId w:val="38"/>
        </w:numPr>
        <w:tabs>
          <w:tab w:val="left" w:pos="0"/>
          <w:tab w:val="left" w:pos="567"/>
        </w:tabs>
        <w:ind w:left="0" w:firstLine="709"/>
        <w:jc w:val="both"/>
        <w:outlineLvl w:val="1"/>
      </w:pPr>
      <w:r w:rsidRPr="00C71261">
        <w:lastRenderedPageBreak/>
        <w:t>Уведомление</w:t>
      </w:r>
      <w:r>
        <w:t xml:space="preserve"> Поставщика </w:t>
      </w:r>
      <w:r w:rsidRPr="00C71261">
        <w:t xml:space="preserve">в адрес </w:t>
      </w:r>
      <w:r>
        <w:t xml:space="preserve">Покупателя </w:t>
      </w:r>
      <w:r w:rsidRPr="00C71261">
        <w:t>в соответствии с антикоррупционной оговоркой, содержащейся в Общих условиях, должно быть направлено:</w:t>
      </w:r>
    </w:p>
    <w:p w:rsidR="00CE0AC8" w:rsidRPr="00BE0055" w:rsidRDefault="00CE0AC8" w:rsidP="00171803">
      <w:pPr>
        <w:widowControl w:val="0"/>
        <w:tabs>
          <w:tab w:val="left" w:pos="0"/>
          <w:tab w:val="left" w:pos="567"/>
        </w:tabs>
        <w:ind w:firstLine="709"/>
        <w:jc w:val="both"/>
        <w:outlineLvl w:val="1"/>
        <w:rPr>
          <w:color w:val="FF0000"/>
        </w:rPr>
      </w:pPr>
      <w:r w:rsidRPr="00C71261">
        <w:t xml:space="preserve">- </w:t>
      </w:r>
      <w:r w:rsidRPr="00BE0055">
        <w:rPr>
          <w:color w:val="FF0000"/>
        </w:rPr>
        <w:t xml:space="preserve">в ___________ [по адресу: ___________, а также] по электронному адресу: </w:t>
      </w:r>
      <w:hyperlink r:id="rId10" w:history="1">
        <w:r w:rsidRPr="00BE0055">
          <w:rPr>
            <w:rStyle w:val="af1"/>
            <w:color w:val="FF0000"/>
          </w:rPr>
          <w:t>________@_________.ru</w:t>
        </w:r>
      </w:hyperlink>
      <w:r w:rsidRPr="00BE0055">
        <w:rPr>
          <w:color w:val="FF0000"/>
        </w:rPr>
        <w:t>;</w:t>
      </w:r>
    </w:p>
    <w:p w:rsidR="00CE0AC8" w:rsidRPr="00BE0055" w:rsidRDefault="00CE0AC8" w:rsidP="00171803">
      <w:pPr>
        <w:widowControl w:val="0"/>
        <w:tabs>
          <w:tab w:val="left" w:pos="0"/>
          <w:tab w:val="left" w:pos="567"/>
        </w:tabs>
        <w:ind w:firstLine="709"/>
        <w:jc w:val="both"/>
        <w:outlineLvl w:val="1"/>
        <w:rPr>
          <w:color w:val="FF0000"/>
        </w:rPr>
      </w:pPr>
      <w:r w:rsidRPr="00BE0055">
        <w:rPr>
          <w:color w:val="FF0000"/>
        </w:rPr>
        <w:t xml:space="preserve">- в Департамент расследований и экономической защиты ПАО «ГМК «Норильский никель» по электронному адресу: </w:t>
      </w:r>
      <w:hyperlink r:id="rId11" w:history="1">
        <w:r w:rsidRPr="00BE0055">
          <w:rPr>
            <w:rStyle w:val="af1"/>
            <w:color w:val="FF0000"/>
          </w:rPr>
          <w:t>serovpm@nornik.ru</w:t>
        </w:r>
      </w:hyperlink>
      <w:r w:rsidRPr="00BE0055">
        <w:rPr>
          <w:color w:val="FF0000"/>
        </w:rPr>
        <w:t>;</w:t>
      </w:r>
    </w:p>
    <w:p w:rsidR="00CE0AC8" w:rsidRPr="00C71261" w:rsidRDefault="00CE0AC8" w:rsidP="00171803">
      <w:pPr>
        <w:widowControl w:val="0"/>
        <w:tabs>
          <w:tab w:val="left" w:pos="0"/>
          <w:tab w:val="left" w:pos="567"/>
        </w:tabs>
        <w:ind w:firstLine="709"/>
        <w:jc w:val="both"/>
        <w:outlineLvl w:val="1"/>
      </w:pPr>
      <w:r w:rsidRPr="00BE0055">
        <w:rPr>
          <w:color w:val="FF0000"/>
        </w:rPr>
        <w:t xml:space="preserve">- в Службу корпоративного доверия ПАО «ГМК «Норильский никель» по электронному адресу: </w:t>
      </w:r>
      <w:hyperlink r:id="rId12" w:history="1">
        <w:r w:rsidRPr="00BE0055">
          <w:rPr>
            <w:rStyle w:val="af1"/>
            <w:color w:val="FF0000"/>
          </w:rPr>
          <w:t>skd@nornik.ru</w:t>
        </w:r>
      </w:hyperlink>
      <w:r w:rsidRPr="00C71261">
        <w:t>.</w:t>
      </w:r>
    </w:p>
    <w:p w:rsidR="00CE0AC8" w:rsidRPr="00C71261" w:rsidRDefault="00CE0AC8" w:rsidP="00171803">
      <w:pPr>
        <w:widowControl w:val="0"/>
        <w:tabs>
          <w:tab w:val="left" w:pos="0"/>
          <w:tab w:val="left" w:pos="567"/>
        </w:tabs>
        <w:ind w:firstLine="709"/>
        <w:jc w:val="both"/>
        <w:outlineLvl w:val="1"/>
      </w:pPr>
    </w:p>
    <w:p w:rsidR="00691C94" w:rsidRPr="00691C94" w:rsidRDefault="006420C4" w:rsidP="00171803">
      <w:pPr>
        <w:pStyle w:val="a3"/>
        <w:widowControl w:val="0"/>
        <w:numPr>
          <w:ilvl w:val="0"/>
          <w:numId w:val="38"/>
        </w:numPr>
        <w:ind w:left="0" w:firstLine="709"/>
        <w:jc w:val="both"/>
        <w:rPr>
          <w:rFonts w:eastAsia="Calibri"/>
          <w:lang w:eastAsia="en-US"/>
        </w:rPr>
      </w:pPr>
      <w:r>
        <w:rPr>
          <w:rFonts w:eastAsia="Calibri"/>
          <w:lang w:eastAsia="en-US"/>
        </w:rPr>
        <w:t>Поставщик</w:t>
      </w:r>
      <w:r w:rsidR="00691C94" w:rsidRPr="00691C94">
        <w:rPr>
          <w:rFonts w:eastAsia="Calibri"/>
          <w:lang w:eastAsia="en-US"/>
        </w:rPr>
        <w:t xml:space="preserve"> подтверждает, ч</w:t>
      </w:r>
      <w:bookmarkStart w:id="3" w:name="_GoBack"/>
      <w:bookmarkEnd w:id="3"/>
      <w:r w:rsidR="00691C94" w:rsidRPr="00691C94">
        <w:rPr>
          <w:rFonts w:eastAsia="Calibri"/>
          <w:lang w:eastAsia="en-US"/>
        </w:rPr>
        <w:t>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w:t>
      </w:r>
      <w:r w:rsidR="00691C94" w:rsidRPr="00B86640">
        <w:rPr>
          <w:rFonts w:eastAsia="Calibri"/>
          <w:color w:val="FF0000"/>
          <w:lang w:eastAsia="en-US"/>
        </w:rPr>
        <w:t>с любого адреса домена @_____.__] [,] [с адресов _____@_____.__,  _____@_____.__]</w:t>
      </w:r>
      <w:r w:rsidR="00691C94" w:rsidRPr="00691C94">
        <w:rPr>
          <w:rFonts w:eastAsia="Calibri"/>
          <w:lang w:eastAsia="en-US"/>
        </w:rPr>
        <w:t xml:space="preserve">), соответствуют подлинникам документов/соответствует действительности. </w:t>
      </w:r>
      <w:r>
        <w:rPr>
          <w:rFonts w:eastAsia="Calibri"/>
          <w:lang w:eastAsia="en-US"/>
        </w:rPr>
        <w:t>Поставщик</w:t>
      </w:r>
      <w:r w:rsidR="00691C94" w:rsidRPr="00691C94">
        <w:rPr>
          <w:rFonts w:eastAsia="Calibri"/>
          <w:lang w:eastAsia="en-US"/>
        </w:rPr>
        <w:t xml:space="preserve">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rsidR="00F03DC4" w:rsidRPr="0086186C" w:rsidRDefault="00BD5C40" w:rsidP="00171803">
      <w:pPr>
        <w:pStyle w:val="a3"/>
        <w:widowControl w:val="0"/>
        <w:numPr>
          <w:ilvl w:val="0"/>
          <w:numId w:val="38"/>
        </w:numPr>
        <w:tabs>
          <w:tab w:val="left" w:pos="0"/>
          <w:tab w:val="left" w:pos="567"/>
          <w:tab w:val="left" w:pos="993"/>
        </w:tabs>
        <w:autoSpaceDE w:val="0"/>
        <w:autoSpaceDN w:val="0"/>
        <w:adjustRightInd w:val="0"/>
        <w:ind w:left="0" w:firstLine="709"/>
        <w:jc w:val="both"/>
      </w:pPr>
      <w:r w:rsidRPr="0086186C">
        <w:t xml:space="preserve">Договор вступает в силу с момента его подписания обеими Сторонами и действует до </w:t>
      </w:r>
      <w:r w:rsidR="00B86640" w:rsidRPr="0086186C">
        <w:t>30.04.2024 г.</w:t>
      </w:r>
    </w:p>
    <w:p w:rsidR="00F03DC4" w:rsidRDefault="001E5BDD" w:rsidP="00171803">
      <w:pPr>
        <w:pStyle w:val="a3"/>
        <w:widowControl w:val="0"/>
        <w:numPr>
          <w:ilvl w:val="0"/>
          <w:numId w:val="38"/>
        </w:numPr>
        <w:tabs>
          <w:tab w:val="left" w:pos="0"/>
          <w:tab w:val="left" w:pos="567"/>
          <w:tab w:val="left" w:pos="993"/>
        </w:tabs>
        <w:autoSpaceDE w:val="0"/>
        <w:autoSpaceDN w:val="0"/>
        <w:adjustRightInd w:val="0"/>
        <w:ind w:left="0" w:firstLine="709"/>
        <w:jc w:val="both"/>
      </w:pPr>
      <w:r w:rsidRPr="0086186C">
        <w:t>Договор составлен</w:t>
      </w:r>
      <w:r w:rsidRPr="00F30933">
        <w:t xml:space="preserve"> и подписан в 2 экземп</w:t>
      </w:r>
      <w:r w:rsidR="007B6F5A" w:rsidRPr="00F30933">
        <w:t>лярах, по одному для каждой из</w:t>
      </w:r>
      <w:r w:rsidR="007B6F5A">
        <w:t xml:space="preserve"> С</w:t>
      </w:r>
      <w:r w:rsidRPr="001E5BDD">
        <w:t>торон.</w:t>
      </w:r>
    </w:p>
    <w:p w:rsidR="00594BAB" w:rsidRPr="00AA015D" w:rsidRDefault="000374CF" w:rsidP="002852B6">
      <w:pPr>
        <w:pStyle w:val="1"/>
        <w:numPr>
          <w:ilvl w:val="0"/>
          <w:numId w:val="0"/>
        </w:numPr>
        <w:tabs>
          <w:tab w:val="left" w:pos="426"/>
        </w:tabs>
        <w:ind w:left="720"/>
      </w:pPr>
      <w:bookmarkStart w:id="4" w:name="_Ref487721528"/>
      <w:r>
        <w:t>2</w:t>
      </w:r>
      <w:r w:rsidR="00B0671A">
        <w:t>4</w:t>
      </w:r>
      <w:r w:rsidR="00720786">
        <w:t>.</w:t>
      </w:r>
      <w:r w:rsidR="00135FC8">
        <w:t xml:space="preserve"> </w:t>
      </w:r>
      <w:r w:rsidR="001F5F4E" w:rsidRPr="00AA015D">
        <w:t>Адреса, реквизиты и подписи Сторон</w:t>
      </w:r>
      <w:bookmarkEnd w:id="4"/>
    </w:p>
    <w:tbl>
      <w:tblPr>
        <w:tblW w:w="9356" w:type="dxa"/>
        <w:tblLayout w:type="fixed"/>
        <w:tblLook w:val="0000" w:firstRow="0" w:lastRow="0" w:firstColumn="0" w:lastColumn="0" w:noHBand="0" w:noVBand="0"/>
      </w:tblPr>
      <w:tblGrid>
        <w:gridCol w:w="4678"/>
        <w:gridCol w:w="4678"/>
      </w:tblGrid>
      <w:tr w:rsidR="00FC2A10" w:rsidRPr="00AA015D" w:rsidTr="004D05B0">
        <w:trPr>
          <w:trHeight w:val="488"/>
        </w:trPr>
        <w:tc>
          <w:tcPr>
            <w:tcW w:w="4678" w:type="dxa"/>
            <w:vAlign w:val="center"/>
          </w:tcPr>
          <w:p w:rsidR="00FC2A10" w:rsidRPr="00AA015D" w:rsidRDefault="00FC2A10" w:rsidP="00677E5A">
            <w:pPr>
              <w:snapToGrid w:val="0"/>
              <w:ind w:right="-3"/>
              <w:jc w:val="center"/>
              <w:rPr>
                <w:b/>
              </w:rPr>
            </w:pPr>
            <w:r w:rsidRPr="00AA015D">
              <w:rPr>
                <w:b/>
              </w:rPr>
              <w:t>Поставщик:</w:t>
            </w:r>
          </w:p>
        </w:tc>
        <w:tc>
          <w:tcPr>
            <w:tcW w:w="4678" w:type="dxa"/>
            <w:vAlign w:val="center"/>
          </w:tcPr>
          <w:p w:rsidR="00FC2A10" w:rsidRPr="00AA015D" w:rsidRDefault="00FC2A10" w:rsidP="00677E5A">
            <w:pPr>
              <w:snapToGrid w:val="0"/>
              <w:ind w:right="-3"/>
              <w:jc w:val="center"/>
              <w:rPr>
                <w:b/>
              </w:rPr>
            </w:pPr>
            <w:r w:rsidRPr="00AA015D">
              <w:rPr>
                <w:b/>
              </w:rPr>
              <w:t>Покупатель:</w:t>
            </w:r>
          </w:p>
        </w:tc>
      </w:tr>
      <w:tr w:rsidR="00FC2A10" w:rsidRPr="00AA015D" w:rsidTr="004D05B0">
        <w:tc>
          <w:tcPr>
            <w:tcW w:w="4678" w:type="dxa"/>
          </w:tcPr>
          <w:p w:rsidR="00FC2A10" w:rsidRPr="00AA015D" w:rsidRDefault="00FC2A10" w:rsidP="0028081D">
            <w:pPr>
              <w:snapToGrid w:val="0"/>
              <w:ind w:right="34"/>
              <w:jc w:val="both"/>
            </w:pPr>
            <w:r w:rsidRPr="00AA015D">
              <w:t>________________________</w:t>
            </w:r>
            <w:r w:rsidR="0028081D" w:rsidRPr="00AA015D">
              <w:t>___</w:t>
            </w:r>
            <w:r w:rsidRPr="00AA015D">
              <w:t>______</w:t>
            </w:r>
            <w:r w:rsidR="004D05B0" w:rsidRPr="00AA015D">
              <w:t>_</w:t>
            </w:r>
            <w:r w:rsidRPr="00AA015D">
              <w:t>__</w:t>
            </w:r>
          </w:p>
          <w:p w:rsidR="00FC2A10" w:rsidRPr="00AA015D" w:rsidRDefault="00FC2A10" w:rsidP="0028081D">
            <w:pPr>
              <w:snapToGrid w:val="0"/>
              <w:ind w:right="34"/>
              <w:jc w:val="both"/>
            </w:pPr>
            <w:r w:rsidRPr="00AA015D">
              <w:t>Адрес места нахождения: _______</w:t>
            </w:r>
            <w:r w:rsidR="0028081D" w:rsidRPr="00AA015D">
              <w:t>__</w:t>
            </w:r>
            <w:r w:rsidR="004D05B0" w:rsidRPr="00AA015D">
              <w:t>_</w:t>
            </w:r>
            <w:r w:rsidRPr="00AA015D">
              <w:t>_</w:t>
            </w:r>
            <w:r w:rsidR="004D05B0" w:rsidRPr="00AA015D">
              <w:t>_</w:t>
            </w:r>
            <w:r w:rsidR="0028081D" w:rsidRPr="00AA015D">
              <w:t>_</w:t>
            </w:r>
            <w:r w:rsidRPr="00AA015D">
              <w:t>_</w:t>
            </w:r>
          </w:p>
          <w:p w:rsidR="00FC2A10" w:rsidRPr="00AA015D" w:rsidRDefault="00FC2A10" w:rsidP="0028081D">
            <w:pPr>
              <w:snapToGrid w:val="0"/>
              <w:ind w:right="34"/>
              <w:jc w:val="both"/>
            </w:pPr>
            <w:r w:rsidRPr="00AA015D">
              <w:t>______________________________</w:t>
            </w:r>
            <w:r w:rsidR="004D05B0" w:rsidRPr="00AA015D">
              <w:t>_</w:t>
            </w:r>
            <w:r w:rsidRPr="00AA015D">
              <w:t>__</w:t>
            </w:r>
            <w:r w:rsidR="0028081D" w:rsidRPr="00AA015D">
              <w:t>__</w:t>
            </w:r>
            <w:r w:rsidRPr="00AA015D">
              <w:t>_</w:t>
            </w:r>
          </w:p>
          <w:p w:rsidR="004D05B0" w:rsidRPr="00AA015D" w:rsidRDefault="00FC2A10" w:rsidP="0028081D">
            <w:pPr>
              <w:snapToGrid w:val="0"/>
              <w:ind w:right="34"/>
              <w:jc w:val="both"/>
            </w:pPr>
            <w:r w:rsidRPr="00AA015D">
              <w:t xml:space="preserve">Адрес для </w:t>
            </w:r>
            <w:r w:rsidR="004D05B0" w:rsidRPr="00AA015D">
              <w:t>корреспонденции:</w:t>
            </w:r>
          </w:p>
          <w:p w:rsidR="004D05B0" w:rsidRPr="00AA015D" w:rsidRDefault="00FC2A10" w:rsidP="0028081D">
            <w:pPr>
              <w:snapToGrid w:val="0"/>
              <w:ind w:right="34"/>
              <w:jc w:val="both"/>
            </w:pPr>
            <w:r w:rsidRPr="00AA015D">
              <w:t>_____</w:t>
            </w:r>
            <w:r w:rsidR="004D05B0" w:rsidRPr="00AA015D">
              <w:t>________</w:t>
            </w:r>
            <w:r w:rsidRPr="00AA015D">
              <w:t>____________________</w:t>
            </w:r>
            <w:r w:rsidR="0028081D" w:rsidRPr="00AA015D">
              <w:t>___</w:t>
            </w:r>
          </w:p>
          <w:p w:rsidR="00962FED" w:rsidRPr="00AA015D" w:rsidRDefault="00FC2A10" w:rsidP="0028081D">
            <w:pPr>
              <w:snapToGrid w:val="0"/>
              <w:ind w:right="34"/>
              <w:jc w:val="both"/>
            </w:pPr>
            <w:r w:rsidRPr="00AA015D">
              <w:t>ИНН</w:t>
            </w:r>
            <w:r w:rsidR="004D05B0" w:rsidRPr="00AA015D">
              <w:t xml:space="preserve"> </w:t>
            </w:r>
            <w:r w:rsidRPr="00AA015D">
              <w:t>__________</w:t>
            </w:r>
            <w:r w:rsidR="00962FED" w:rsidRPr="00AA015D">
              <w:t>_</w:t>
            </w:r>
            <w:r w:rsidRPr="00AA015D">
              <w:t>__</w:t>
            </w:r>
            <w:r w:rsidR="00962FED" w:rsidRPr="00AA015D">
              <w:t xml:space="preserve"> </w:t>
            </w:r>
            <w:r w:rsidRPr="00AA015D">
              <w:t>КПП</w:t>
            </w:r>
            <w:r w:rsidR="004D05B0" w:rsidRPr="00AA015D">
              <w:t xml:space="preserve"> </w:t>
            </w:r>
            <w:r w:rsidRPr="00AA015D">
              <w:t>_____________</w:t>
            </w:r>
          </w:p>
          <w:p w:rsidR="00FC2A10" w:rsidRPr="00AA015D" w:rsidRDefault="00FC2A10" w:rsidP="0028081D">
            <w:pPr>
              <w:snapToGrid w:val="0"/>
              <w:ind w:right="34"/>
              <w:jc w:val="both"/>
            </w:pPr>
            <w:r w:rsidRPr="00AA015D">
              <w:t>р/с ______________________________</w:t>
            </w:r>
            <w:r w:rsidR="0028081D" w:rsidRPr="00AA015D">
              <w:t>__</w:t>
            </w:r>
            <w:r w:rsidRPr="00AA015D">
              <w:t>_</w:t>
            </w:r>
          </w:p>
          <w:p w:rsidR="00FC2A10" w:rsidRPr="00AA015D" w:rsidRDefault="00FC2A10" w:rsidP="0028081D">
            <w:pPr>
              <w:snapToGrid w:val="0"/>
              <w:ind w:right="34"/>
              <w:jc w:val="both"/>
            </w:pPr>
            <w:r w:rsidRPr="00AA015D">
              <w:t>в________________________________</w:t>
            </w:r>
            <w:r w:rsidR="0028081D" w:rsidRPr="00AA015D">
              <w:t>__</w:t>
            </w:r>
            <w:r w:rsidRPr="00AA015D">
              <w:t>_</w:t>
            </w:r>
          </w:p>
          <w:p w:rsidR="004D05B0" w:rsidRPr="00AA015D" w:rsidRDefault="00FC2A10" w:rsidP="0028081D">
            <w:pPr>
              <w:snapToGrid w:val="0"/>
              <w:ind w:right="34"/>
              <w:jc w:val="both"/>
            </w:pPr>
            <w:r w:rsidRPr="00AA015D">
              <w:t>к/с</w:t>
            </w:r>
            <w:r w:rsidR="004D05B0" w:rsidRPr="00AA015D">
              <w:t xml:space="preserve"> </w:t>
            </w:r>
            <w:r w:rsidRPr="00AA015D">
              <w:t>_</w:t>
            </w:r>
            <w:r w:rsidR="004D05B0" w:rsidRPr="00AA015D">
              <w:t>__________________</w:t>
            </w:r>
            <w:r w:rsidRPr="00AA015D">
              <w:t>___________</w:t>
            </w:r>
            <w:r w:rsidR="0028081D" w:rsidRPr="00AA015D">
              <w:t>__</w:t>
            </w:r>
            <w:r w:rsidRPr="00AA015D">
              <w:t>_</w:t>
            </w:r>
            <w:r w:rsidR="00AA7528" w:rsidRPr="00AA015D">
              <w:t xml:space="preserve"> </w:t>
            </w:r>
          </w:p>
          <w:p w:rsidR="00FC2A10" w:rsidRPr="00AA015D" w:rsidRDefault="00FC2A10" w:rsidP="0028081D">
            <w:pPr>
              <w:snapToGrid w:val="0"/>
              <w:ind w:right="34"/>
              <w:jc w:val="both"/>
            </w:pPr>
            <w:r w:rsidRPr="00AA015D">
              <w:t>БИК _________</w:t>
            </w:r>
            <w:r w:rsidR="00AA7528" w:rsidRPr="00AA015D">
              <w:t>___</w:t>
            </w:r>
            <w:r w:rsidRPr="00AA015D">
              <w:t>___</w:t>
            </w:r>
          </w:p>
          <w:p w:rsidR="00FC2A10" w:rsidRPr="00AA015D" w:rsidRDefault="00FC2A10" w:rsidP="0028081D">
            <w:pPr>
              <w:snapToGrid w:val="0"/>
              <w:ind w:right="34"/>
              <w:jc w:val="both"/>
            </w:pPr>
            <w:r w:rsidRPr="00AA015D">
              <w:t>Телефон ________________________</w:t>
            </w:r>
            <w:r w:rsidR="0028081D" w:rsidRPr="00AA015D">
              <w:t>__</w:t>
            </w:r>
            <w:r w:rsidRPr="00AA015D">
              <w:t>__</w:t>
            </w:r>
          </w:p>
          <w:p w:rsidR="00FC2A10" w:rsidRPr="00AA015D" w:rsidRDefault="00FC2A10" w:rsidP="0028081D">
            <w:pPr>
              <w:snapToGrid w:val="0"/>
              <w:ind w:right="34"/>
              <w:jc w:val="both"/>
            </w:pPr>
            <w:r w:rsidRPr="00AA015D">
              <w:t>Факс ____________________________</w:t>
            </w:r>
            <w:r w:rsidR="0028081D" w:rsidRPr="00AA015D">
              <w:t>__</w:t>
            </w:r>
            <w:r w:rsidRPr="00AA015D">
              <w:t>_</w:t>
            </w:r>
          </w:p>
          <w:p w:rsidR="00FC2A10" w:rsidRPr="00AA015D" w:rsidRDefault="00FC2A10" w:rsidP="0028081D">
            <w:pPr>
              <w:snapToGrid w:val="0"/>
              <w:ind w:right="34"/>
              <w:jc w:val="both"/>
            </w:pPr>
            <w:r w:rsidRPr="00AA015D">
              <w:t>Адрес электронной почты __________</w:t>
            </w:r>
            <w:r w:rsidR="0028081D" w:rsidRPr="00AA015D">
              <w:t>__</w:t>
            </w:r>
            <w:r w:rsidRPr="00AA015D">
              <w:t>_</w:t>
            </w:r>
          </w:p>
          <w:p w:rsidR="00FC2A10" w:rsidRPr="00AA015D" w:rsidRDefault="00FC2A10" w:rsidP="0028081D">
            <w:pPr>
              <w:tabs>
                <w:tab w:val="left" w:pos="4428"/>
              </w:tabs>
              <w:ind w:right="34"/>
            </w:pPr>
            <w:r w:rsidRPr="00AA015D">
              <w:t>_________________________________</w:t>
            </w:r>
            <w:r w:rsidR="0028081D" w:rsidRPr="00AA015D">
              <w:t>__</w:t>
            </w:r>
            <w:r w:rsidRPr="00AA015D">
              <w:t>_</w:t>
            </w:r>
          </w:p>
          <w:p w:rsidR="00FC2A10" w:rsidRPr="00AA015D" w:rsidRDefault="00FC2A10" w:rsidP="0028081D">
            <w:pPr>
              <w:tabs>
                <w:tab w:val="left" w:pos="846"/>
                <w:tab w:val="left" w:pos="4428"/>
              </w:tabs>
              <w:ind w:right="34"/>
              <w:rPr>
                <w:bCs/>
                <w:i/>
                <w:sz w:val="20"/>
                <w:szCs w:val="20"/>
              </w:rPr>
            </w:pPr>
            <w:r w:rsidRPr="00AA015D">
              <w:rPr>
                <w:bCs/>
                <w:i/>
                <w:sz w:val="20"/>
                <w:szCs w:val="20"/>
              </w:rPr>
              <w:t xml:space="preserve">                   (должность)</w:t>
            </w:r>
          </w:p>
          <w:p w:rsidR="00FC2A10" w:rsidRPr="00AA015D" w:rsidRDefault="00FC2A10" w:rsidP="0028081D">
            <w:pPr>
              <w:tabs>
                <w:tab w:val="left" w:pos="4428"/>
              </w:tabs>
              <w:ind w:right="34"/>
            </w:pPr>
            <w:r w:rsidRPr="00AA015D">
              <w:t>___________________________</w:t>
            </w:r>
            <w:r w:rsidR="0028081D" w:rsidRPr="00AA015D">
              <w:t>__</w:t>
            </w:r>
            <w:r w:rsidRPr="00AA015D">
              <w:t>_______</w:t>
            </w:r>
          </w:p>
          <w:p w:rsidR="00FC2A10" w:rsidRPr="00AA015D" w:rsidRDefault="00FC2A10" w:rsidP="0028081D">
            <w:pPr>
              <w:tabs>
                <w:tab w:val="left" w:pos="4428"/>
              </w:tabs>
              <w:ind w:right="34"/>
              <w:rPr>
                <w:bCs/>
                <w:i/>
                <w:sz w:val="20"/>
                <w:szCs w:val="20"/>
              </w:rPr>
            </w:pPr>
            <w:r w:rsidRPr="00AA015D">
              <w:rPr>
                <w:bCs/>
                <w:i/>
              </w:rPr>
              <w:t xml:space="preserve">                         </w:t>
            </w:r>
            <w:r w:rsidRPr="00AA015D">
              <w:rPr>
                <w:bCs/>
                <w:i/>
                <w:sz w:val="20"/>
                <w:szCs w:val="20"/>
              </w:rPr>
              <w:t>(ФИО)</w:t>
            </w:r>
          </w:p>
          <w:p w:rsidR="004D05B0" w:rsidRPr="00AA015D" w:rsidRDefault="004D05B0" w:rsidP="0028081D">
            <w:pPr>
              <w:tabs>
                <w:tab w:val="left" w:pos="4428"/>
              </w:tabs>
              <w:ind w:right="34"/>
              <w:rPr>
                <w:bCs/>
                <w:i/>
                <w:sz w:val="20"/>
                <w:szCs w:val="20"/>
              </w:rPr>
            </w:pPr>
          </w:p>
          <w:p w:rsidR="00FC2A10" w:rsidRPr="00AA015D" w:rsidRDefault="00FC2A10" w:rsidP="0028081D">
            <w:pPr>
              <w:tabs>
                <w:tab w:val="left" w:pos="4428"/>
              </w:tabs>
              <w:ind w:right="34"/>
            </w:pPr>
            <w:r w:rsidRPr="00AA015D">
              <w:t>_______________/___________</w:t>
            </w:r>
            <w:r w:rsidR="0028081D" w:rsidRPr="00AA015D">
              <w:t>__</w:t>
            </w:r>
            <w:r w:rsidRPr="00AA015D">
              <w:t>_______/</w:t>
            </w:r>
          </w:p>
          <w:p w:rsidR="00FC2A10" w:rsidRPr="00AA015D" w:rsidRDefault="00FC2A10" w:rsidP="0028081D">
            <w:pPr>
              <w:tabs>
                <w:tab w:val="left" w:pos="4428"/>
              </w:tabs>
              <w:ind w:right="34"/>
              <w:rPr>
                <w:i/>
                <w:sz w:val="20"/>
                <w:szCs w:val="20"/>
              </w:rPr>
            </w:pPr>
            <w:r w:rsidRPr="00AA015D">
              <w:rPr>
                <w:i/>
                <w:sz w:val="20"/>
                <w:szCs w:val="20"/>
              </w:rPr>
              <w:t xml:space="preserve">(подпись)              </w:t>
            </w:r>
            <w:r w:rsidR="004D05B0" w:rsidRPr="00AA015D">
              <w:rPr>
                <w:i/>
                <w:sz w:val="20"/>
                <w:szCs w:val="20"/>
              </w:rPr>
              <w:t xml:space="preserve">      </w:t>
            </w:r>
            <w:r w:rsidRPr="00AA015D">
              <w:rPr>
                <w:i/>
                <w:sz w:val="20"/>
                <w:szCs w:val="20"/>
              </w:rPr>
              <w:t xml:space="preserve">  (расшифровка подписи)</w:t>
            </w:r>
          </w:p>
          <w:p w:rsidR="00FC2A10" w:rsidRPr="00AA015D" w:rsidRDefault="00FC2A10" w:rsidP="0028081D">
            <w:pPr>
              <w:pStyle w:val="211"/>
              <w:tabs>
                <w:tab w:val="left" w:pos="4428"/>
              </w:tabs>
              <w:snapToGrid w:val="0"/>
              <w:spacing w:before="0"/>
              <w:ind w:right="34"/>
              <w:jc w:val="both"/>
              <w:rPr>
                <w:rFonts w:ascii="Times New Roman" w:hAnsi="Times New Roman" w:cs="Times New Roman"/>
                <w:b w:val="0"/>
                <w:sz w:val="20"/>
                <w:szCs w:val="20"/>
              </w:rPr>
            </w:pPr>
            <w:r w:rsidRPr="00AA015D">
              <w:rPr>
                <w:rFonts w:ascii="Times New Roman" w:hAnsi="Times New Roman" w:cs="Times New Roman"/>
                <w:b w:val="0"/>
                <w:sz w:val="20"/>
                <w:szCs w:val="20"/>
              </w:rPr>
              <w:t>М.П.</w:t>
            </w:r>
          </w:p>
        </w:tc>
        <w:tc>
          <w:tcPr>
            <w:tcW w:w="4678" w:type="dxa"/>
          </w:tcPr>
          <w:p w:rsidR="007E1D3B" w:rsidRPr="00AA015D" w:rsidRDefault="007E1D3B" w:rsidP="007E1D3B">
            <w:pPr>
              <w:pStyle w:val="a5"/>
            </w:pPr>
            <w:r w:rsidRPr="00AA015D">
              <w:t>____________________________________</w:t>
            </w:r>
          </w:p>
          <w:p w:rsidR="007E1D3B" w:rsidRPr="00AA015D" w:rsidRDefault="007E1D3B" w:rsidP="007E1D3B">
            <w:pPr>
              <w:pStyle w:val="a5"/>
            </w:pPr>
            <w:r w:rsidRPr="00AA015D">
              <w:t>Адрес места нахождения: ______________</w:t>
            </w:r>
          </w:p>
          <w:p w:rsidR="007E1D3B" w:rsidRPr="00AA015D" w:rsidRDefault="007E1D3B" w:rsidP="007E1D3B">
            <w:pPr>
              <w:pStyle w:val="a5"/>
            </w:pPr>
            <w:r w:rsidRPr="00AA015D">
              <w:t>____________________________________</w:t>
            </w:r>
          </w:p>
          <w:p w:rsidR="007E1D3B" w:rsidRPr="00AA015D" w:rsidRDefault="007E1D3B" w:rsidP="007E1D3B">
            <w:pPr>
              <w:pStyle w:val="a5"/>
            </w:pPr>
            <w:r w:rsidRPr="00AA015D">
              <w:t>Адрес для корреспонденции:</w:t>
            </w:r>
          </w:p>
          <w:p w:rsidR="007E1D3B" w:rsidRPr="00AA015D" w:rsidRDefault="007E1D3B" w:rsidP="007E1D3B">
            <w:pPr>
              <w:pStyle w:val="a5"/>
            </w:pPr>
            <w:r w:rsidRPr="00AA015D">
              <w:t>____________________________________</w:t>
            </w:r>
          </w:p>
          <w:p w:rsidR="007E1D3B" w:rsidRPr="00AA015D" w:rsidRDefault="00962FED" w:rsidP="007E1D3B">
            <w:pPr>
              <w:pStyle w:val="a5"/>
            </w:pPr>
            <w:r w:rsidRPr="00AA015D">
              <w:t>ИНН _____________ КПП _____________</w:t>
            </w:r>
          </w:p>
          <w:p w:rsidR="007E1D3B" w:rsidRPr="00AA015D" w:rsidRDefault="007E1D3B" w:rsidP="007E1D3B">
            <w:pPr>
              <w:pStyle w:val="a5"/>
            </w:pPr>
            <w:r w:rsidRPr="00AA015D">
              <w:t>р/с _________________________________</w:t>
            </w:r>
          </w:p>
          <w:p w:rsidR="007E1D3B" w:rsidRPr="00AA015D" w:rsidRDefault="007E1D3B" w:rsidP="007E1D3B">
            <w:pPr>
              <w:pStyle w:val="a5"/>
            </w:pPr>
            <w:r w:rsidRPr="00AA015D">
              <w:t>в___________________________________</w:t>
            </w:r>
          </w:p>
          <w:p w:rsidR="007E1D3B" w:rsidRPr="00AA015D" w:rsidRDefault="007E1D3B" w:rsidP="007E1D3B">
            <w:pPr>
              <w:pStyle w:val="a5"/>
            </w:pPr>
            <w:r w:rsidRPr="00AA015D">
              <w:t xml:space="preserve">к/с _________________________________ </w:t>
            </w:r>
          </w:p>
          <w:p w:rsidR="007E1D3B" w:rsidRPr="00AA015D" w:rsidRDefault="007E1D3B" w:rsidP="007E1D3B">
            <w:pPr>
              <w:pStyle w:val="a5"/>
            </w:pPr>
            <w:r w:rsidRPr="00AA015D">
              <w:t>БИК _______________</w:t>
            </w:r>
          </w:p>
          <w:p w:rsidR="007E1D3B" w:rsidRPr="00AA015D" w:rsidRDefault="007E1D3B" w:rsidP="007E1D3B">
            <w:pPr>
              <w:pStyle w:val="a5"/>
            </w:pPr>
            <w:r w:rsidRPr="00AA015D">
              <w:t>Телефон ____________________________</w:t>
            </w:r>
          </w:p>
          <w:p w:rsidR="007E1D3B" w:rsidRPr="00AA015D" w:rsidRDefault="007E1D3B" w:rsidP="007E1D3B">
            <w:pPr>
              <w:pStyle w:val="a5"/>
            </w:pPr>
            <w:r w:rsidRPr="00AA015D">
              <w:t>Факс _______________________________</w:t>
            </w:r>
          </w:p>
          <w:p w:rsidR="007E1D3B" w:rsidRPr="00AA015D" w:rsidRDefault="007E1D3B" w:rsidP="007E1D3B">
            <w:pPr>
              <w:pStyle w:val="a5"/>
            </w:pPr>
            <w:r w:rsidRPr="00AA015D">
              <w:t>Адрес электронной почты _____________</w:t>
            </w:r>
          </w:p>
          <w:p w:rsidR="007E1D3B" w:rsidRPr="00AA015D" w:rsidRDefault="007E1D3B" w:rsidP="007E1D3B">
            <w:pPr>
              <w:pStyle w:val="a5"/>
              <w:snapToGrid w:val="0"/>
            </w:pPr>
            <w:r w:rsidRPr="00AA015D">
              <w:t>____________________________________</w:t>
            </w:r>
          </w:p>
          <w:p w:rsidR="007E1D3B" w:rsidRPr="00AA015D" w:rsidRDefault="007E1D3B" w:rsidP="007E1D3B">
            <w:pPr>
              <w:pStyle w:val="a5"/>
              <w:snapToGrid w:val="0"/>
              <w:rPr>
                <w:bCs/>
                <w:i/>
                <w:sz w:val="20"/>
              </w:rPr>
            </w:pPr>
            <w:r w:rsidRPr="00AA015D">
              <w:rPr>
                <w:bCs/>
                <w:i/>
                <w:sz w:val="20"/>
              </w:rPr>
              <w:t xml:space="preserve">                   (должность)</w:t>
            </w:r>
          </w:p>
          <w:p w:rsidR="007E1D3B" w:rsidRPr="00AA015D" w:rsidRDefault="007E1D3B" w:rsidP="007E1D3B">
            <w:pPr>
              <w:pStyle w:val="a5"/>
              <w:snapToGrid w:val="0"/>
            </w:pPr>
            <w:r w:rsidRPr="00AA015D">
              <w:t>____________________________________</w:t>
            </w:r>
          </w:p>
          <w:p w:rsidR="007E1D3B" w:rsidRPr="00AA015D" w:rsidRDefault="007E1D3B" w:rsidP="007E1D3B">
            <w:pPr>
              <w:pStyle w:val="a5"/>
              <w:snapToGrid w:val="0"/>
              <w:rPr>
                <w:bCs/>
                <w:i/>
                <w:sz w:val="20"/>
              </w:rPr>
            </w:pPr>
            <w:r w:rsidRPr="00AA015D">
              <w:rPr>
                <w:bCs/>
                <w:i/>
                <w:sz w:val="20"/>
              </w:rPr>
              <w:t xml:space="preserve">                         (ФИО)</w:t>
            </w:r>
          </w:p>
          <w:p w:rsidR="007E1D3B" w:rsidRPr="00AA015D" w:rsidRDefault="007E1D3B" w:rsidP="007E1D3B">
            <w:pPr>
              <w:pStyle w:val="a5"/>
              <w:snapToGrid w:val="0"/>
              <w:rPr>
                <w:bCs/>
                <w:i/>
                <w:sz w:val="20"/>
              </w:rPr>
            </w:pPr>
          </w:p>
          <w:p w:rsidR="007E1D3B" w:rsidRPr="00AA015D" w:rsidRDefault="007E1D3B" w:rsidP="007E1D3B">
            <w:pPr>
              <w:pStyle w:val="a5"/>
              <w:snapToGrid w:val="0"/>
            </w:pPr>
            <w:r w:rsidRPr="00AA015D">
              <w:t>_______________/____________________/</w:t>
            </w:r>
          </w:p>
          <w:p w:rsidR="007E1D3B" w:rsidRPr="00AA015D" w:rsidRDefault="007E1D3B" w:rsidP="007E1D3B">
            <w:pPr>
              <w:pStyle w:val="a5"/>
              <w:snapToGrid w:val="0"/>
              <w:rPr>
                <w:i/>
                <w:sz w:val="20"/>
              </w:rPr>
            </w:pPr>
            <w:r w:rsidRPr="00AA015D">
              <w:rPr>
                <w:i/>
                <w:sz w:val="20"/>
              </w:rPr>
              <w:t>(подпись)                      (расшифровка подписи)</w:t>
            </w:r>
          </w:p>
          <w:p w:rsidR="00FC2A10" w:rsidRPr="00AA015D" w:rsidRDefault="007E1D3B" w:rsidP="007E1D3B">
            <w:pPr>
              <w:rPr>
                <w:sz w:val="20"/>
                <w:szCs w:val="20"/>
              </w:rPr>
            </w:pPr>
            <w:r w:rsidRPr="00AA015D">
              <w:rPr>
                <w:sz w:val="20"/>
                <w:szCs w:val="20"/>
                <w:lang w:eastAsia="ar-SA"/>
              </w:rPr>
              <w:t>М.П.</w:t>
            </w:r>
          </w:p>
        </w:tc>
      </w:tr>
    </w:tbl>
    <w:p w:rsidR="003E777A" w:rsidRPr="00AA015D" w:rsidRDefault="003E777A" w:rsidP="00102C1B">
      <w:pPr>
        <w:jc w:val="right"/>
      </w:pPr>
    </w:p>
    <w:sectPr w:rsidR="003E777A" w:rsidRPr="00AA015D" w:rsidSect="00BF1109">
      <w:headerReference w:type="default" r:id="rId13"/>
      <w:footerReference w:type="default" r:id="rId14"/>
      <w:headerReference w:type="first" r:id="rId15"/>
      <w:pgSz w:w="11906" w:h="16838"/>
      <w:pgMar w:top="851" w:right="1134" w:bottom="1701" w:left="85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D8B" w:rsidRDefault="001C5D8B" w:rsidP="00AC73CA">
      <w:r>
        <w:separator/>
      </w:r>
    </w:p>
  </w:endnote>
  <w:endnote w:type="continuationSeparator" w:id="0">
    <w:p w:rsidR="001C5D8B" w:rsidRDefault="001C5D8B" w:rsidP="00AC7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TT">
    <w:altName w:val="Arial"/>
    <w:charset w:val="00"/>
    <w:family w:val="swiss"/>
    <w:pitch w:val="variable"/>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88E" w:rsidRDefault="0089788E">
    <w:pPr>
      <w:pStyle w:val="a5"/>
      <w:jc w:val="right"/>
    </w:pPr>
  </w:p>
  <w:p w:rsidR="0089788E" w:rsidRDefault="008978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D8B" w:rsidRDefault="001C5D8B" w:rsidP="00AC73CA">
      <w:r>
        <w:separator/>
      </w:r>
    </w:p>
  </w:footnote>
  <w:footnote w:type="continuationSeparator" w:id="0">
    <w:p w:rsidR="001C5D8B" w:rsidRDefault="001C5D8B" w:rsidP="00AC73CA">
      <w:r>
        <w:continuationSeparator/>
      </w:r>
    </w:p>
  </w:footnote>
  <w:footnote w:id="1">
    <w:p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2">
    <w:p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w:t>
      </w:r>
    </w:p>
  </w:footnote>
  <w:footnote w:id="3">
    <w:p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w:t>
      </w:r>
    </w:p>
  </w:footnote>
  <w:footnote w:id="4">
    <w:p w:rsidR="00D01FCF" w:rsidRPr="001F272C" w:rsidRDefault="00D01FCF" w:rsidP="00D01FCF">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5">
    <w:p w:rsidR="000524B1" w:rsidRPr="001F272C" w:rsidRDefault="000524B1" w:rsidP="000524B1">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6">
    <w:p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7">
    <w:p w:rsidR="00CE0AC8" w:rsidRPr="001F272C" w:rsidRDefault="00CE0AC8" w:rsidP="00CE0AC8">
      <w:pPr>
        <w:pStyle w:val="ac"/>
      </w:pPr>
      <w:r w:rsidRPr="001F272C">
        <w:rPr>
          <w:rStyle w:val="ae"/>
        </w:rPr>
        <w:footnoteRef/>
      </w:r>
      <w:r w:rsidRPr="001F272C">
        <w:t xml:space="preserve"> Количество дней </w:t>
      </w:r>
      <w:r>
        <w:t xml:space="preserve">может быть изменено </w:t>
      </w:r>
      <w:r w:rsidR="00A0456B">
        <w:t>в исключительных случаях</w:t>
      </w:r>
      <w:r w:rsidRPr="001F272C">
        <w:t xml:space="preserve">. </w:t>
      </w:r>
    </w:p>
  </w:footnote>
  <w:footnote w:id="8">
    <w:p w:rsidR="00473E5D" w:rsidRPr="00A02274" w:rsidRDefault="00473E5D" w:rsidP="00473E5D">
      <w:pPr>
        <w:pStyle w:val="ac"/>
      </w:pPr>
      <w:r w:rsidRPr="00A02274">
        <w:rPr>
          <w:rStyle w:val="ae"/>
        </w:rPr>
        <w:footnoteRef/>
      </w:r>
      <w:r w:rsidRPr="00A02274">
        <w:t xml:space="preserve"> </w:t>
      </w:r>
      <w:r>
        <w:t xml:space="preserve">Включается в </w:t>
      </w:r>
      <w:r w:rsidRPr="00A02274">
        <w:t>договор</w:t>
      </w:r>
      <w:r>
        <w:t>ы</w:t>
      </w:r>
      <w:r w:rsidRPr="00A02274">
        <w:t xml:space="preserve"> с внешними контрагентами.</w:t>
      </w:r>
    </w:p>
  </w:footnote>
  <w:footnote w:id="9">
    <w:p w:rsidR="00473E5D" w:rsidRPr="00EA7CB8" w:rsidRDefault="00473E5D" w:rsidP="00473E5D">
      <w:pPr>
        <w:pStyle w:val="ac"/>
      </w:pPr>
      <w:r w:rsidRPr="00EA7CB8">
        <w:rPr>
          <w:rStyle w:val="ae"/>
        </w:rPr>
        <w:footnoteRef/>
      </w:r>
      <w:r w:rsidRPr="00EA7CB8">
        <w:t xml:space="preserve"> </w:t>
      </w:r>
      <w:r>
        <w:t>Включается во внутригрупповые договоры.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C47" w:rsidRDefault="00A77C47" w:rsidP="00A77C47">
    <w:pPr>
      <w:pStyle w:val="a7"/>
      <w:jc w:val="right"/>
    </w:pPr>
    <w:r>
      <w:t>Для Компании / РОКС НН на стороне Покупателя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788E" w:rsidRDefault="0089788E" w:rsidP="0042694D">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65DA"/>
    <w:multiLevelType w:val="multilevel"/>
    <w:tmpl w:val="1DA49D78"/>
    <w:lvl w:ilvl="0">
      <w:start w:val="1"/>
      <w:numFmt w:val="decimal"/>
      <w:pStyle w:val="1"/>
      <w:lvlText w:val="%1."/>
      <w:lvlJc w:val="left"/>
      <w:pPr>
        <w:ind w:left="720" w:hanging="360"/>
      </w:pPr>
      <w:rPr>
        <w:rFonts w:hint="default"/>
      </w:rPr>
    </w:lvl>
    <w:lvl w:ilvl="1">
      <w:start w:val="1"/>
      <w:numFmt w:val="decimal"/>
      <w:isLgl/>
      <w:lvlText w:val="%2."/>
      <w:lvlJc w:val="left"/>
      <w:pPr>
        <w:ind w:left="1271" w:hanging="420"/>
      </w:pPr>
      <w:rPr>
        <w:rFonts w:ascii="Times New Roman" w:eastAsia="Times New Roman" w:hAnsi="Times New Roman" w:cs="Times New Roman" w:hint="default"/>
        <w:b w:val="0"/>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DC3324A"/>
    <w:multiLevelType w:val="multilevel"/>
    <w:tmpl w:val="778222A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909"/>
        </w:tabs>
        <w:ind w:left="1909" w:hanging="1200"/>
      </w:pPr>
      <w:rPr>
        <w:rFonts w:cs="Times New Roman" w:hint="default"/>
        <w:b w:val="0"/>
        <w:i w:val="0"/>
        <w:sz w:val="26"/>
        <w:szCs w:val="26"/>
      </w:rPr>
    </w:lvl>
    <w:lvl w:ilvl="2">
      <w:start w:val="1"/>
      <w:numFmt w:val="decimal"/>
      <w:isLgl/>
      <w:lvlText w:val="%1.%2.%3."/>
      <w:lvlJc w:val="left"/>
      <w:pPr>
        <w:tabs>
          <w:tab w:val="num" w:pos="1909"/>
        </w:tabs>
        <w:ind w:left="1909" w:hanging="1200"/>
      </w:pPr>
      <w:rPr>
        <w:rFonts w:cs="Times New Roman" w:hint="default"/>
      </w:rPr>
    </w:lvl>
    <w:lvl w:ilvl="3">
      <w:start w:val="1"/>
      <w:numFmt w:val="decimal"/>
      <w:isLgl/>
      <w:lvlText w:val="%1.%2.%3.%4."/>
      <w:lvlJc w:val="left"/>
      <w:pPr>
        <w:tabs>
          <w:tab w:val="num" w:pos="1909"/>
        </w:tabs>
        <w:ind w:left="1909" w:hanging="1200"/>
      </w:pPr>
      <w:rPr>
        <w:rFonts w:cs="Times New Roman" w:hint="default"/>
      </w:rPr>
    </w:lvl>
    <w:lvl w:ilvl="4">
      <w:start w:val="1"/>
      <w:numFmt w:val="decimal"/>
      <w:isLgl/>
      <w:lvlText w:val="%1.%2.%3.%4.%5."/>
      <w:lvlJc w:val="left"/>
      <w:pPr>
        <w:tabs>
          <w:tab w:val="num" w:pos="1909"/>
        </w:tabs>
        <w:ind w:left="1909" w:hanging="1200"/>
      </w:pPr>
      <w:rPr>
        <w:rFonts w:cs="Times New Roman" w:hint="default"/>
      </w:rPr>
    </w:lvl>
    <w:lvl w:ilvl="5">
      <w:start w:val="1"/>
      <w:numFmt w:val="decimal"/>
      <w:isLgl/>
      <w:lvlText w:val="%1.%2.%3.%4.%5.%6."/>
      <w:lvlJc w:val="left"/>
      <w:pPr>
        <w:tabs>
          <w:tab w:val="num" w:pos="1909"/>
        </w:tabs>
        <w:ind w:left="1909" w:hanging="1200"/>
      </w:pPr>
      <w:rPr>
        <w:rFonts w:cs="Times New Roman" w:hint="default"/>
      </w:rPr>
    </w:lvl>
    <w:lvl w:ilvl="6">
      <w:start w:val="1"/>
      <w:numFmt w:val="decimal"/>
      <w:isLgl/>
      <w:lvlText w:val="%1.%2.%3.%4.%5.%6.%7."/>
      <w:lvlJc w:val="left"/>
      <w:pPr>
        <w:tabs>
          <w:tab w:val="num" w:pos="2149"/>
        </w:tabs>
        <w:ind w:left="2149" w:hanging="1440"/>
      </w:pPr>
      <w:rPr>
        <w:rFonts w:cs="Times New Roman" w:hint="default"/>
      </w:rPr>
    </w:lvl>
    <w:lvl w:ilvl="7">
      <w:start w:val="1"/>
      <w:numFmt w:val="decimal"/>
      <w:isLgl/>
      <w:lvlText w:val="%1.%2.%3.%4.%5.%6.%7.%8."/>
      <w:lvlJc w:val="left"/>
      <w:pPr>
        <w:tabs>
          <w:tab w:val="num" w:pos="2149"/>
        </w:tabs>
        <w:ind w:left="2149" w:hanging="1440"/>
      </w:pPr>
      <w:rPr>
        <w:rFonts w:cs="Times New Roman" w:hint="default"/>
      </w:rPr>
    </w:lvl>
    <w:lvl w:ilvl="8">
      <w:start w:val="1"/>
      <w:numFmt w:val="decimal"/>
      <w:isLgl/>
      <w:lvlText w:val="%1.%2.%3.%4.%5.%6.%7.%8.%9."/>
      <w:lvlJc w:val="left"/>
      <w:pPr>
        <w:tabs>
          <w:tab w:val="num" w:pos="2509"/>
        </w:tabs>
        <w:ind w:left="2509" w:hanging="1800"/>
      </w:pPr>
      <w:rPr>
        <w:rFonts w:cs="Times New Roman" w:hint="default"/>
      </w:rPr>
    </w:lvl>
  </w:abstractNum>
  <w:abstractNum w:abstractNumId="2"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1C41E62"/>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2C94019"/>
    <w:multiLevelType w:val="multilevel"/>
    <w:tmpl w:val="A71A403E"/>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7" w15:restartNumberingAfterBreak="0">
    <w:nsid w:val="32BB72D1"/>
    <w:multiLevelType w:val="hybridMultilevel"/>
    <w:tmpl w:val="FD72C4AE"/>
    <w:lvl w:ilvl="0" w:tplc="7CB805AE">
      <w:start w:val="1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4E045A9"/>
    <w:multiLevelType w:val="hybridMultilevel"/>
    <w:tmpl w:val="9DA6606A"/>
    <w:lvl w:ilvl="0" w:tplc="A1D052AE">
      <w:start w:val="12"/>
      <w:numFmt w:val="decimal"/>
      <w:lvlText w:val="%1."/>
      <w:lvlJc w:val="left"/>
      <w:pPr>
        <w:ind w:left="720" w:hanging="360"/>
      </w:pPr>
      <w:rPr>
        <w:rFonts w:hint="default"/>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190AB2"/>
    <w:multiLevelType w:val="hybridMultilevel"/>
    <w:tmpl w:val="E51C0F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6C96CCF"/>
    <w:multiLevelType w:val="multilevel"/>
    <w:tmpl w:val="93B2AB2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3B6F5E64"/>
    <w:multiLevelType w:val="hybridMultilevel"/>
    <w:tmpl w:val="CD1E839E"/>
    <w:lvl w:ilvl="0" w:tplc="D438FB7C">
      <w:start w:val="15"/>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D663C65"/>
    <w:multiLevelType w:val="multilevel"/>
    <w:tmpl w:val="B30434E2"/>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C6859"/>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4" w15:restartNumberingAfterBreak="0">
    <w:nsid w:val="474A177E"/>
    <w:multiLevelType w:val="hybridMultilevel"/>
    <w:tmpl w:val="59744A2C"/>
    <w:lvl w:ilvl="0" w:tplc="A1D052AE">
      <w:start w:val="12"/>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3EF4F28"/>
    <w:multiLevelType w:val="hybridMultilevel"/>
    <w:tmpl w:val="8392E79E"/>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18" w15:restartNumberingAfterBreak="0">
    <w:nsid w:val="671A0F4D"/>
    <w:multiLevelType w:val="multilevel"/>
    <w:tmpl w:val="572EF9A8"/>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67EA5BC9"/>
    <w:multiLevelType w:val="hybridMultilevel"/>
    <w:tmpl w:val="CBE0E8EE"/>
    <w:lvl w:ilvl="0" w:tplc="08B42E9E">
      <w:start w:val="7"/>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1" w15:restartNumberingAfterBreak="0">
    <w:nsid w:val="78716803"/>
    <w:multiLevelType w:val="hybridMultilevel"/>
    <w:tmpl w:val="EB1C3F1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7A486177"/>
    <w:multiLevelType w:val="hybridMultilevel"/>
    <w:tmpl w:val="EB06FD92"/>
    <w:lvl w:ilvl="0" w:tplc="D478BD84">
      <w:start w:val="5"/>
      <w:numFmt w:val="decimal"/>
      <w:lvlText w:val="%1."/>
      <w:lvlJc w:val="left"/>
      <w:pPr>
        <w:ind w:left="1789" w:hanging="360"/>
      </w:pPr>
      <w:rPr>
        <w:rFonts w:ascii="Times New Roman" w:hAnsi="Times New Roman" w:cs="Times New Roman"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3" w15:restartNumberingAfterBreak="0">
    <w:nsid w:val="7A7D6930"/>
    <w:multiLevelType w:val="hybridMultilevel"/>
    <w:tmpl w:val="B0C64492"/>
    <w:lvl w:ilvl="0" w:tplc="2BA24B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D591F9D"/>
    <w:multiLevelType w:val="hybridMultilevel"/>
    <w:tmpl w:val="E6D03E9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1"/>
  </w:num>
  <w:num w:numId="3">
    <w:abstractNumId w:val="9"/>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24"/>
  </w:num>
  <w:num w:numId="16">
    <w:abstractNumId w:val="2"/>
  </w:num>
  <w:num w:numId="17">
    <w:abstractNumId w:val="20"/>
  </w:num>
  <w:num w:numId="18">
    <w:abstractNumId w:val="6"/>
  </w:num>
  <w:num w:numId="19">
    <w:abstractNumId w:val="13"/>
  </w:num>
  <w:num w:numId="20">
    <w:abstractNumId w:val="10"/>
  </w:num>
  <w:num w:numId="21">
    <w:abstractNumId w:val="23"/>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2"/>
  </w:num>
  <w:num w:numId="25">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 w:numId="29">
    <w:abstractNumId w:val="11"/>
  </w:num>
  <w:num w:numId="30">
    <w:abstractNumId w:val="17"/>
  </w:num>
  <w:num w:numId="31">
    <w:abstractNumId w:val="7"/>
  </w:num>
  <w:num w:numId="32">
    <w:abstractNumId w:val="19"/>
  </w:num>
  <w:num w:numId="33">
    <w:abstractNumId w:val="8"/>
  </w:num>
  <w:num w:numId="34">
    <w:abstractNumId w:val="14"/>
  </w:num>
  <w:num w:numId="35">
    <w:abstractNumId w:val="18"/>
  </w:num>
  <w:num w:numId="36">
    <w:abstractNumId w:val="16"/>
  </w:num>
  <w:num w:numId="37">
    <w:abstractNumId w:val="5"/>
  </w:num>
  <w:num w:numId="38">
    <w:abstractNumId w:val="3"/>
  </w:num>
  <w:num w:numId="3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614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B12"/>
    <w:rsid w:val="00005D12"/>
    <w:rsid w:val="00005EA4"/>
    <w:rsid w:val="00010A28"/>
    <w:rsid w:val="00013881"/>
    <w:rsid w:val="00025A91"/>
    <w:rsid w:val="0002684F"/>
    <w:rsid w:val="00027480"/>
    <w:rsid w:val="00030E3A"/>
    <w:rsid w:val="0003113B"/>
    <w:rsid w:val="00032F98"/>
    <w:rsid w:val="000339D4"/>
    <w:rsid w:val="00033E57"/>
    <w:rsid w:val="000374CF"/>
    <w:rsid w:val="00045C80"/>
    <w:rsid w:val="000524B1"/>
    <w:rsid w:val="000635DE"/>
    <w:rsid w:val="00066855"/>
    <w:rsid w:val="00072AB7"/>
    <w:rsid w:val="00075DEE"/>
    <w:rsid w:val="00075EB9"/>
    <w:rsid w:val="00076B97"/>
    <w:rsid w:val="00081E19"/>
    <w:rsid w:val="00083E1E"/>
    <w:rsid w:val="000847C3"/>
    <w:rsid w:val="00093657"/>
    <w:rsid w:val="0009551E"/>
    <w:rsid w:val="00095E86"/>
    <w:rsid w:val="00095ED8"/>
    <w:rsid w:val="000A73EE"/>
    <w:rsid w:val="000B5702"/>
    <w:rsid w:val="000B6974"/>
    <w:rsid w:val="000C347A"/>
    <w:rsid w:val="000D0549"/>
    <w:rsid w:val="000D39E8"/>
    <w:rsid w:val="000D4727"/>
    <w:rsid w:val="000E1AF6"/>
    <w:rsid w:val="000F0028"/>
    <w:rsid w:val="000F31BC"/>
    <w:rsid w:val="000F45CC"/>
    <w:rsid w:val="000F6ABB"/>
    <w:rsid w:val="00101DA1"/>
    <w:rsid w:val="00102C1B"/>
    <w:rsid w:val="001037E7"/>
    <w:rsid w:val="00104F42"/>
    <w:rsid w:val="0011064B"/>
    <w:rsid w:val="00115615"/>
    <w:rsid w:val="00117693"/>
    <w:rsid w:val="0012760B"/>
    <w:rsid w:val="00135FC8"/>
    <w:rsid w:val="0014297A"/>
    <w:rsid w:val="00144F63"/>
    <w:rsid w:val="00145B79"/>
    <w:rsid w:val="00151752"/>
    <w:rsid w:val="00152416"/>
    <w:rsid w:val="00156162"/>
    <w:rsid w:val="00156395"/>
    <w:rsid w:val="0015735A"/>
    <w:rsid w:val="0015799E"/>
    <w:rsid w:val="00166929"/>
    <w:rsid w:val="001704A4"/>
    <w:rsid w:val="0017063A"/>
    <w:rsid w:val="00171803"/>
    <w:rsid w:val="00172B11"/>
    <w:rsid w:val="00181766"/>
    <w:rsid w:val="00185F70"/>
    <w:rsid w:val="0018715F"/>
    <w:rsid w:val="001A73D1"/>
    <w:rsid w:val="001C36D1"/>
    <w:rsid w:val="001C5D8B"/>
    <w:rsid w:val="001C7035"/>
    <w:rsid w:val="001D0F4C"/>
    <w:rsid w:val="001D2F38"/>
    <w:rsid w:val="001E0381"/>
    <w:rsid w:val="001E5BDD"/>
    <w:rsid w:val="001E5F0E"/>
    <w:rsid w:val="001E6042"/>
    <w:rsid w:val="001F272C"/>
    <w:rsid w:val="001F5F4E"/>
    <w:rsid w:val="00200331"/>
    <w:rsid w:val="00205E16"/>
    <w:rsid w:val="0021007B"/>
    <w:rsid w:val="00222590"/>
    <w:rsid w:val="00225646"/>
    <w:rsid w:val="002274EE"/>
    <w:rsid w:val="0023301A"/>
    <w:rsid w:val="002413D7"/>
    <w:rsid w:val="002529D8"/>
    <w:rsid w:val="00254306"/>
    <w:rsid w:val="00255010"/>
    <w:rsid w:val="00256BB2"/>
    <w:rsid w:val="0025761B"/>
    <w:rsid w:val="00263928"/>
    <w:rsid w:val="002670F4"/>
    <w:rsid w:val="00275FA1"/>
    <w:rsid w:val="002760AF"/>
    <w:rsid w:val="00277DD7"/>
    <w:rsid w:val="0028081D"/>
    <w:rsid w:val="002852B6"/>
    <w:rsid w:val="00285E2D"/>
    <w:rsid w:val="002866D6"/>
    <w:rsid w:val="00291624"/>
    <w:rsid w:val="00294D2A"/>
    <w:rsid w:val="00296BD0"/>
    <w:rsid w:val="002A248C"/>
    <w:rsid w:val="002B6E2D"/>
    <w:rsid w:val="002C0603"/>
    <w:rsid w:val="002C44FF"/>
    <w:rsid w:val="002C52CA"/>
    <w:rsid w:val="002C665E"/>
    <w:rsid w:val="002D6AB2"/>
    <w:rsid w:val="002E69B7"/>
    <w:rsid w:val="002E6CF0"/>
    <w:rsid w:val="002E7F2E"/>
    <w:rsid w:val="002F1CF3"/>
    <w:rsid w:val="002F49F3"/>
    <w:rsid w:val="00302167"/>
    <w:rsid w:val="003026CE"/>
    <w:rsid w:val="003075F6"/>
    <w:rsid w:val="003250D5"/>
    <w:rsid w:val="00325F68"/>
    <w:rsid w:val="0033030B"/>
    <w:rsid w:val="00330DEC"/>
    <w:rsid w:val="00337853"/>
    <w:rsid w:val="00337AE1"/>
    <w:rsid w:val="00340C7A"/>
    <w:rsid w:val="00342033"/>
    <w:rsid w:val="00343910"/>
    <w:rsid w:val="0034545E"/>
    <w:rsid w:val="00346CC9"/>
    <w:rsid w:val="0035095B"/>
    <w:rsid w:val="003529EF"/>
    <w:rsid w:val="00354F12"/>
    <w:rsid w:val="00356ED2"/>
    <w:rsid w:val="00357D58"/>
    <w:rsid w:val="00363C9A"/>
    <w:rsid w:val="00367799"/>
    <w:rsid w:val="00370106"/>
    <w:rsid w:val="003702F7"/>
    <w:rsid w:val="00376D8F"/>
    <w:rsid w:val="003802D8"/>
    <w:rsid w:val="003813C6"/>
    <w:rsid w:val="00381B15"/>
    <w:rsid w:val="003853D1"/>
    <w:rsid w:val="003857F4"/>
    <w:rsid w:val="00392E56"/>
    <w:rsid w:val="00393883"/>
    <w:rsid w:val="00395D5A"/>
    <w:rsid w:val="0039645B"/>
    <w:rsid w:val="003A24F3"/>
    <w:rsid w:val="003A5FEC"/>
    <w:rsid w:val="003A6B90"/>
    <w:rsid w:val="003B102D"/>
    <w:rsid w:val="003B2E17"/>
    <w:rsid w:val="003B73FD"/>
    <w:rsid w:val="003C065A"/>
    <w:rsid w:val="003C1785"/>
    <w:rsid w:val="003C2197"/>
    <w:rsid w:val="003C4A3A"/>
    <w:rsid w:val="003C7FB3"/>
    <w:rsid w:val="003D2FAA"/>
    <w:rsid w:val="003D5038"/>
    <w:rsid w:val="003D6B9A"/>
    <w:rsid w:val="003D6E39"/>
    <w:rsid w:val="003E4DDF"/>
    <w:rsid w:val="003E5290"/>
    <w:rsid w:val="003E59DE"/>
    <w:rsid w:val="003E5C1A"/>
    <w:rsid w:val="003E777A"/>
    <w:rsid w:val="003F7702"/>
    <w:rsid w:val="00401D3E"/>
    <w:rsid w:val="00402D79"/>
    <w:rsid w:val="00412FE8"/>
    <w:rsid w:val="00415632"/>
    <w:rsid w:val="004174F0"/>
    <w:rsid w:val="0042145A"/>
    <w:rsid w:val="00421D15"/>
    <w:rsid w:val="0042694D"/>
    <w:rsid w:val="00432DB7"/>
    <w:rsid w:val="00440502"/>
    <w:rsid w:val="00444C78"/>
    <w:rsid w:val="0045031A"/>
    <w:rsid w:val="00450991"/>
    <w:rsid w:val="00460750"/>
    <w:rsid w:val="00460E58"/>
    <w:rsid w:val="00462F19"/>
    <w:rsid w:val="00473E5D"/>
    <w:rsid w:val="00475C8C"/>
    <w:rsid w:val="004849AA"/>
    <w:rsid w:val="0048568F"/>
    <w:rsid w:val="00486B14"/>
    <w:rsid w:val="0048724B"/>
    <w:rsid w:val="0049116F"/>
    <w:rsid w:val="0049428A"/>
    <w:rsid w:val="004A63E0"/>
    <w:rsid w:val="004C276F"/>
    <w:rsid w:val="004D05B0"/>
    <w:rsid w:val="004E4CFD"/>
    <w:rsid w:val="004F6809"/>
    <w:rsid w:val="0050404F"/>
    <w:rsid w:val="005052AF"/>
    <w:rsid w:val="00505D51"/>
    <w:rsid w:val="00511EBD"/>
    <w:rsid w:val="00517AEA"/>
    <w:rsid w:val="005245FF"/>
    <w:rsid w:val="00525480"/>
    <w:rsid w:val="00533308"/>
    <w:rsid w:val="0054047D"/>
    <w:rsid w:val="00542E15"/>
    <w:rsid w:val="00544CCF"/>
    <w:rsid w:val="005466EC"/>
    <w:rsid w:val="00546BE4"/>
    <w:rsid w:val="0055086E"/>
    <w:rsid w:val="00553B63"/>
    <w:rsid w:val="00556D0C"/>
    <w:rsid w:val="0056351F"/>
    <w:rsid w:val="0056427A"/>
    <w:rsid w:val="00564851"/>
    <w:rsid w:val="0057340A"/>
    <w:rsid w:val="00573B69"/>
    <w:rsid w:val="00576E64"/>
    <w:rsid w:val="00577C2F"/>
    <w:rsid w:val="00582097"/>
    <w:rsid w:val="005828F2"/>
    <w:rsid w:val="00584A97"/>
    <w:rsid w:val="005945AE"/>
    <w:rsid w:val="00594BAB"/>
    <w:rsid w:val="005973DF"/>
    <w:rsid w:val="005A2B8F"/>
    <w:rsid w:val="005A3437"/>
    <w:rsid w:val="005B009E"/>
    <w:rsid w:val="005C2B56"/>
    <w:rsid w:val="005D45CB"/>
    <w:rsid w:val="005D4760"/>
    <w:rsid w:val="005E1275"/>
    <w:rsid w:val="005E1519"/>
    <w:rsid w:val="005E37BC"/>
    <w:rsid w:val="005E683E"/>
    <w:rsid w:val="005F2148"/>
    <w:rsid w:val="00603584"/>
    <w:rsid w:val="006048CE"/>
    <w:rsid w:val="006163C0"/>
    <w:rsid w:val="00621D78"/>
    <w:rsid w:val="0062265C"/>
    <w:rsid w:val="00624134"/>
    <w:rsid w:val="00634A30"/>
    <w:rsid w:val="00635FC9"/>
    <w:rsid w:val="0064171E"/>
    <w:rsid w:val="006420C4"/>
    <w:rsid w:val="006446F1"/>
    <w:rsid w:val="006510CE"/>
    <w:rsid w:val="0065265B"/>
    <w:rsid w:val="006541E6"/>
    <w:rsid w:val="00655912"/>
    <w:rsid w:val="0066105A"/>
    <w:rsid w:val="00667094"/>
    <w:rsid w:val="00675EBA"/>
    <w:rsid w:val="00677E5A"/>
    <w:rsid w:val="00682AB5"/>
    <w:rsid w:val="006855B7"/>
    <w:rsid w:val="006863C6"/>
    <w:rsid w:val="0068790C"/>
    <w:rsid w:val="006909AB"/>
    <w:rsid w:val="00691C94"/>
    <w:rsid w:val="00693155"/>
    <w:rsid w:val="006933D9"/>
    <w:rsid w:val="006936F9"/>
    <w:rsid w:val="006A6649"/>
    <w:rsid w:val="006B5F41"/>
    <w:rsid w:val="006B7ABB"/>
    <w:rsid w:val="006C5571"/>
    <w:rsid w:val="006C56AA"/>
    <w:rsid w:val="006D723E"/>
    <w:rsid w:val="006F03C5"/>
    <w:rsid w:val="006F3F47"/>
    <w:rsid w:val="006F6B73"/>
    <w:rsid w:val="00706D65"/>
    <w:rsid w:val="00715ABD"/>
    <w:rsid w:val="00716FD8"/>
    <w:rsid w:val="007177FD"/>
    <w:rsid w:val="00720786"/>
    <w:rsid w:val="00723EA8"/>
    <w:rsid w:val="00727B12"/>
    <w:rsid w:val="00734EB6"/>
    <w:rsid w:val="0073711A"/>
    <w:rsid w:val="007412B6"/>
    <w:rsid w:val="00742067"/>
    <w:rsid w:val="007461BF"/>
    <w:rsid w:val="00746C81"/>
    <w:rsid w:val="00752CC3"/>
    <w:rsid w:val="00753BE6"/>
    <w:rsid w:val="00754EC2"/>
    <w:rsid w:val="00782BC7"/>
    <w:rsid w:val="007A4E1E"/>
    <w:rsid w:val="007A5EBD"/>
    <w:rsid w:val="007A6857"/>
    <w:rsid w:val="007B4599"/>
    <w:rsid w:val="007B6F5A"/>
    <w:rsid w:val="007B718F"/>
    <w:rsid w:val="007C114F"/>
    <w:rsid w:val="007C1E12"/>
    <w:rsid w:val="007C56AD"/>
    <w:rsid w:val="007C6DE0"/>
    <w:rsid w:val="007C6E6B"/>
    <w:rsid w:val="007C7BA5"/>
    <w:rsid w:val="007D0E09"/>
    <w:rsid w:val="007D260F"/>
    <w:rsid w:val="007D346E"/>
    <w:rsid w:val="007D5DF1"/>
    <w:rsid w:val="007D6543"/>
    <w:rsid w:val="007E1D3B"/>
    <w:rsid w:val="007E5527"/>
    <w:rsid w:val="007F1CEE"/>
    <w:rsid w:val="008123E5"/>
    <w:rsid w:val="008162D6"/>
    <w:rsid w:val="00816538"/>
    <w:rsid w:val="00820B74"/>
    <w:rsid w:val="00824EB9"/>
    <w:rsid w:val="00827FB2"/>
    <w:rsid w:val="00837AA3"/>
    <w:rsid w:val="00843E38"/>
    <w:rsid w:val="008464FA"/>
    <w:rsid w:val="00846D93"/>
    <w:rsid w:val="00847EBA"/>
    <w:rsid w:val="00850888"/>
    <w:rsid w:val="008513B4"/>
    <w:rsid w:val="00854F4A"/>
    <w:rsid w:val="00857757"/>
    <w:rsid w:val="0086186C"/>
    <w:rsid w:val="00863C9B"/>
    <w:rsid w:val="00874132"/>
    <w:rsid w:val="00877B49"/>
    <w:rsid w:val="00881FF0"/>
    <w:rsid w:val="008823B7"/>
    <w:rsid w:val="00893B5E"/>
    <w:rsid w:val="00894C88"/>
    <w:rsid w:val="00895E5E"/>
    <w:rsid w:val="00896E00"/>
    <w:rsid w:val="0089788E"/>
    <w:rsid w:val="008A0434"/>
    <w:rsid w:val="008A134B"/>
    <w:rsid w:val="008A6250"/>
    <w:rsid w:val="008A6356"/>
    <w:rsid w:val="008B745C"/>
    <w:rsid w:val="008C213C"/>
    <w:rsid w:val="008C3A97"/>
    <w:rsid w:val="008C3C1B"/>
    <w:rsid w:val="008D0485"/>
    <w:rsid w:val="008D6AD9"/>
    <w:rsid w:val="008E338C"/>
    <w:rsid w:val="008E45B2"/>
    <w:rsid w:val="008E510A"/>
    <w:rsid w:val="008F6955"/>
    <w:rsid w:val="008F6F05"/>
    <w:rsid w:val="008F79C8"/>
    <w:rsid w:val="009003D3"/>
    <w:rsid w:val="00902849"/>
    <w:rsid w:val="009053A1"/>
    <w:rsid w:val="009079BE"/>
    <w:rsid w:val="009116A9"/>
    <w:rsid w:val="00912396"/>
    <w:rsid w:val="009123DE"/>
    <w:rsid w:val="00912BB9"/>
    <w:rsid w:val="009136E5"/>
    <w:rsid w:val="0091670E"/>
    <w:rsid w:val="00916D6F"/>
    <w:rsid w:val="009300FD"/>
    <w:rsid w:val="00932F19"/>
    <w:rsid w:val="00935650"/>
    <w:rsid w:val="0093704B"/>
    <w:rsid w:val="00950BB5"/>
    <w:rsid w:val="0095257D"/>
    <w:rsid w:val="009531BA"/>
    <w:rsid w:val="0095536B"/>
    <w:rsid w:val="00957B7D"/>
    <w:rsid w:val="0096051B"/>
    <w:rsid w:val="00962FED"/>
    <w:rsid w:val="00964FD2"/>
    <w:rsid w:val="00966D69"/>
    <w:rsid w:val="00967219"/>
    <w:rsid w:val="00972832"/>
    <w:rsid w:val="00973C28"/>
    <w:rsid w:val="00977077"/>
    <w:rsid w:val="00983E43"/>
    <w:rsid w:val="00983E6D"/>
    <w:rsid w:val="0099019B"/>
    <w:rsid w:val="00992C2B"/>
    <w:rsid w:val="00993086"/>
    <w:rsid w:val="009A27C7"/>
    <w:rsid w:val="009A5D64"/>
    <w:rsid w:val="009B0EBE"/>
    <w:rsid w:val="009B2D57"/>
    <w:rsid w:val="009B56B0"/>
    <w:rsid w:val="009C6C00"/>
    <w:rsid w:val="009D18B6"/>
    <w:rsid w:val="009D729B"/>
    <w:rsid w:val="009E2435"/>
    <w:rsid w:val="009E2CCB"/>
    <w:rsid w:val="009E4CC5"/>
    <w:rsid w:val="009E5FC3"/>
    <w:rsid w:val="009E6293"/>
    <w:rsid w:val="009F1341"/>
    <w:rsid w:val="009F4659"/>
    <w:rsid w:val="009F555F"/>
    <w:rsid w:val="009F774F"/>
    <w:rsid w:val="009F7DE7"/>
    <w:rsid w:val="00A02361"/>
    <w:rsid w:val="00A0456B"/>
    <w:rsid w:val="00A06EE7"/>
    <w:rsid w:val="00A07FC2"/>
    <w:rsid w:val="00A10A9D"/>
    <w:rsid w:val="00A123C1"/>
    <w:rsid w:val="00A301BA"/>
    <w:rsid w:val="00A30673"/>
    <w:rsid w:val="00A42C4D"/>
    <w:rsid w:val="00A475D8"/>
    <w:rsid w:val="00A50C1C"/>
    <w:rsid w:val="00A518EF"/>
    <w:rsid w:val="00A54C21"/>
    <w:rsid w:val="00A73B16"/>
    <w:rsid w:val="00A77C47"/>
    <w:rsid w:val="00A831D7"/>
    <w:rsid w:val="00A83338"/>
    <w:rsid w:val="00A833F9"/>
    <w:rsid w:val="00A8586B"/>
    <w:rsid w:val="00A8676A"/>
    <w:rsid w:val="00A867D0"/>
    <w:rsid w:val="00A92E31"/>
    <w:rsid w:val="00AA015D"/>
    <w:rsid w:val="00AA026E"/>
    <w:rsid w:val="00AA1B12"/>
    <w:rsid w:val="00AA23EC"/>
    <w:rsid w:val="00AA2F21"/>
    <w:rsid w:val="00AA6EA5"/>
    <w:rsid w:val="00AA7528"/>
    <w:rsid w:val="00AB3FAF"/>
    <w:rsid w:val="00AC06BE"/>
    <w:rsid w:val="00AC2CAA"/>
    <w:rsid w:val="00AC3298"/>
    <w:rsid w:val="00AC73CA"/>
    <w:rsid w:val="00AD6F79"/>
    <w:rsid w:val="00AE4215"/>
    <w:rsid w:val="00AF2D93"/>
    <w:rsid w:val="00AF525B"/>
    <w:rsid w:val="00AF6592"/>
    <w:rsid w:val="00AF6632"/>
    <w:rsid w:val="00B033F0"/>
    <w:rsid w:val="00B04528"/>
    <w:rsid w:val="00B059DE"/>
    <w:rsid w:val="00B0671A"/>
    <w:rsid w:val="00B1317A"/>
    <w:rsid w:val="00B17BEE"/>
    <w:rsid w:val="00B236C9"/>
    <w:rsid w:val="00B3416D"/>
    <w:rsid w:val="00B42E44"/>
    <w:rsid w:val="00B4444F"/>
    <w:rsid w:val="00B45B09"/>
    <w:rsid w:val="00B46F2D"/>
    <w:rsid w:val="00B5193A"/>
    <w:rsid w:val="00B5428D"/>
    <w:rsid w:val="00B60B0B"/>
    <w:rsid w:val="00B62042"/>
    <w:rsid w:val="00B64024"/>
    <w:rsid w:val="00B65EC2"/>
    <w:rsid w:val="00B661AA"/>
    <w:rsid w:val="00B66CF5"/>
    <w:rsid w:val="00B7054E"/>
    <w:rsid w:val="00B70733"/>
    <w:rsid w:val="00B75649"/>
    <w:rsid w:val="00B819E0"/>
    <w:rsid w:val="00B823B4"/>
    <w:rsid w:val="00B86640"/>
    <w:rsid w:val="00B86B26"/>
    <w:rsid w:val="00B93DB2"/>
    <w:rsid w:val="00B94EED"/>
    <w:rsid w:val="00B96AD7"/>
    <w:rsid w:val="00BA04A7"/>
    <w:rsid w:val="00BA064A"/>
    <w:rsid w:val="00BA4303"/>
    <w:rsid w:val="00BB22E6"/>
    <w:rsid w:val="00BB2365"/>
    <w:rsid w:val="00BB34B7"/>
    <w:rsid w:val="00BC1D9B"/>
    <w:rsid w:val="00BD5102"/>
    <w:rsid w:val="00BD54DB"/>
    <w:rsid w:val="00BD5C40"/>
    <w:rsid w:val="00BD6BDD"/>
    <w:rsid w:val="00BD6CA6"/>
    <w:rsid w:val="00BE0055"/>
    <w:rsid w:val="00BE1028"/>
    <w:rsid w:val="00BE2BAE"/>
    <w:rsid w:val="00BF1109"/>
    <w:rsid w:val="00BF45D0"/>
    <w:rsid w:val="00BF6051"/>
    <w:rsid w:val="00C004E9"/>
    <w:rsid w:val="00C020C5"/>
    <w:rsid w:val="00C17C35"/>
    <w:rsid w:val="00C23163"/>
    <w:rsid w:val="00C24E5A"/>
    <w:rsid w:val="00C252D9"/>
    <w:rsid w:val="00C43A3C"/>
    <w:rsid w:val="00C446C6"/>
    <w:rsid w:val="00C459DD"/>
    <w:rsid w:val="00C46346"/>
    <w:rsid w:val="00C5110B"/>
    <w:rsid w:val="00C51367"/>
    <w:rsid w:val="00C5391D"/>
    <w:rsid w:val="00C7529E"/>
    <w:rsid w:val="00C7750D"/>
    <w:rsid w:val="00C80485"/>
    <w:rsid w:val="00C83436"/>
    <w:rsid w:val="00C8371F"/>
    <w:rsid w:val="00C83F89"/>
    <w:rsid w:val="00CA0169"/>
    <w:rsid w:val="00CA4CD2"/>
    <w:rsid w:val="00CA58CC"/>
    <w:rsid w:val="00CB5952"/>
    <w:rsid w:val="00CC39FB"/>
    <w:rsid w:val="00CC548A"/>
    <w:rsid w:val="00CD26F5"/>
    <w:rsid w:val="00CE0AC8"/>
    <w:rsid w:val="00CE21FC"/>
    <w:rsid w:val="00CE2C9E"/>
    <w:rsid w:val="00CE3CB2"/>
    <w:rsid w:val="00CE5B53"/>
    <w:rsid w:val="00CF19DA"/>
    <w:rsid w:val="00CF2D81"/>
    <w:rsid w:val="00CF43FC"/>
    <w:rsid w:val="00CF7248"/>
    <w:rsid w:val="00D00A50"/>
    <w:rsid w:val="00D01FCF"/>
    <w:rsid w:val="00D02A3B"/>
    <w:rsid w:val="00D03921"/>
    <w:rsid w:val="00D0730B"/>
    <w:rsid w:val="00D10623"/>
    <w:rsid w:val="00D151B2"/>
    <w:rsid w:val="00D21606"/>
    <w:rsid w:val="00D246CC"/>
    <w:rsid w:val="00D25C39"/>
    <w:rsid w:val="00D314AA"/>
    <w:rsid w:val="00D370C8"/>
    <w:rsid w:val="00D404E6"/>
    <w:rsid w:val="00D417CA"/>
    <w:rsid w:val="00D431FA"/>
    <w:rsid w:val="00D439A7"/>
    <w:rsid w:val="00D4654F"/>
    <w:rsid w:val="00D54CE5"/>
    <w:rsid w:val="00D62098"/>
    <w:rsid w:val="00D622C4"/>
    <w:rsid w:val="00D66CC0"/>
    <w:rsid w:val="00D70C49"/>
    <w:rsid w:val="00D75175"/>
    <w:rsid w:val="00D75239"/>
    <w:rsid w:val="00D75AD3"/>
    <w:rsid w:val="00D8007A"/>
    <w:rsid w:val="00D83A8A"/>
    <w:rsid w:val="00D84401"/>
    <w:rsid w:val="00D84A69"/>
    <w:rsid w:val="00D85991"/>
    <w:rsid w:val="00DA69DF"/>
    <w:rsid w:val="00DB1B9F"/>
    <w:rsid w:val="00DB4864"/>
    <w:rsid w:val="00DC127D"/>
    <w:rsid w:val="00DC3183"/>
    <w:rsid w:val="00DC7678"/>
    <w:rsid w:val="00DD1F9C"/>
    <w:rsid w:val="00DE413E"/>
    <w:rsid w:val="00DE59FD"/>
    <w:rsid w:val="00DE7C38"/>
    <w:rsid w:val="00DF20A8"/>
    <w:rsid w:val="00DF2E21"/>
    <w:rsid w:val="00DF5D5E"/>
    <w:rsid w:val="00DF729B"/>
    <w:rsid w:val="00E07EFC"/>
    <w:rsid w:val="00E11BD1"/>
    <w:rsid w:val="00E17F4F"/>
    <w:rsid w:val="00E203D7"/>
    <w:rsid w:val="00E255F8"/>
    <w:rsid w:val="00E26C57"/>
    <w:rsid w:val="00E27C2C"/>
    <w:rsid w:val="00E32AF9"/>
    <w:rsid w:val="00E37035"/>
    <w:rsid w:val="00E43502"/>
    <w:rsid w:val="00E53B46"/>
    <w:rsid w:val="00E53D80"/>
    <w:rsid w:val="00E54DB1"/>
    <w:rsid w:val="00E57622"/>
    <w:rsid w:val="00E604D3"/>
    <w:rsid w:val="00E6277F"/>
    <w:rsid w:val="00E64A18"/>
    <w:rsid w:val="00E70868"/>
    <w:rsid w:val="00E756E4"/>
    <w:rsid w:val="00E7697C"/>
    <w:rsid w:val="00E77644"/>
    <w:rsid w:val="00E83E57"/>
    <w:rsid w:val="00E9377E"/>
    <w:rsid w:val="00E9787B"/>
    <w:rsid w:val="00EA21A5"/>
    <w:rsid w:val="00EB09E4"/>
    <w:rsid w:val="00EB4B3F"/>
    <w:rsid w:val="00EC0CA8"/>
    <w:rsid w:val="00ED5A67"/>
    <w:rsid w:val="00EE1F0D"/>
    <w:rsid w:val="00EE754F"/>
    <w:rsid w:val="00EF62F4"/>
    <w:rsid w:val="00EF7D39"/>
    <w:rsid w:val="00F0067E"/>
    <w:rsid w:val="00F01E6C"/>
    <w:rsid w:val="00F03DC4"/>
    <w:rsid w:val="00F2029B"/>
    <w:rsid w:val="00F26EB1"/>
    <w:rsid w:val="00F27B31"/>
    <w:rsid w:val="00F30933"/>
    <w:rsid w:val="00F4038D"/>
    <w:rsid w:val="00F43EFC"/>
    <w:rsid w:val="00F609E2"/>
    <w:rsid w:val="00F658C4"/>
    <w:rsid w:val="00F67288"/>
    <w:rsid w:val="00F74997"/>
    <w:rsid w:val="00F76F5D"/>
    <w:rsid w:val="00F8228D"/>
    <w:rsid w:val="00F8399E"/>
    <w:rsid w:val="00F84930"/>
    <w:rsid w:val="00F91385"/>
    <w:rsid w:val="00F915F0"/>
    <w:rsid w:val="00F91F56"/>
    <w:rsid w:val="00F954FA"/>
    <w:rsid w:val="00F96AC2"/>
    <w:rsid w:val="00FA15AE"/>
    <w:rsid w:val="00FB028A"/>
    <w:rsid w:val="00FB2943"/>
    <w:rsid w:val="00FB5AE1"/>
    <w:rsid w:val="00FB6CD9"/>
    <w:rsid w:val="00FB7FF3"/>
    <w:rsid w:val="00FC07D0"/>
    <w:rsid w:val="00FC154F"/>
    <w:rsid w:val="00FC2A10"/>
    <w:rsid w:val="00FC710E"/>
    <w:rsid w:val="00FD0C90"/>
    <w:rsid w:val="00FD377C"/>
    <w:rsid w:val="00FE2208"/>
    <w:rsid w:val="00FE40DF"/>
    <w:rsid w:val="00FE4978"/>
    <w:rsid w:val="00FF3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4DD2DFF-A8A8-47E6-BA8E-5E902BAA4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15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9E4CC5"/>
    <w:pPr>
      <w:keepNext/>
      <w:keepLines/>
      <w:numPr>
        <w:numId w:val="4"/>
      </w:numPr>
      <w:spacing w:before="240" w:after="120"/>
      <w:jc w:val="center"/>
      <w:outlineLvl w:val="0"/>
    </w:pPr>
    <w:rPr>
      <w:rFonts w:eastAsiaTheme="majorEastAsia"/>
      <w:b/>
    </w:rPr>
  </w:style>
  <w:style w:type="paragraph" w:styleId="2">
    <w:name w:val="heading 2"/>
    <w:basedOn w:val="a"/>
    <w:next w:val="a"/>
    <w:link w:val="20"/>
    <w:uiPriority w:val="9"/>
    <w:semiHidden/>
    <w:unhideWhenUsed/>
    <w:qFormat/>
    <w:rsid w:val="00FC2A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15735A"/>
    <w:pPr>
      <w:widowControl w:val="0"/>
      <w:ind w:firstLine="420"/>
      <w:jc w:val="both"/>
    </w:pPr>
    <w:rPr>
      <w:snapToGrid w:val="0"/>
      <w:szCs w:val="20"/>
    </w:rPr>
  </w:style>
  <w:style w:type="character" w:customStyle="1" w:styleId="22">
    <w:name w:val="Основной текст с отступом 2 Знак"/>
    <w:basedOn w:val="a0"/>
    <w:link w:val="21"/>
    <w:rsid w:val="0015735A"/>
    <w:rPr>
      <w:rFonts w:ascii="Times New Roman" w:eastAsia="Times New Roman" w:hAnsi="Times New Roman" w:cs="Times New Roman"/>
      <w:snapToGrid w:val="0"/>
      <w:sz w:val="24"/>
      <w:szCs w:val="20"/>
      <w:lang w:eastAsia="ru-RU"/>
    </w:rPr>
  </w:style>
  <w:style w:type="paragraph" w:styleId="23">
    <w:name w:val="Body Text 2"/>
    <w:basedOn w:val="a"/>
    <w:link w:val="24"/>
    <w:rsid w:val="0015735A"/>
    <w:pPr>
      <w:widowControl w:val="0"/>
      <w:jc w:val="both"/>
    </w:pPr>
    <w:rPr>
      <w:snapToGrid w:val="0"/>
      <w:color w:val="000000"/>
      <w:szCs w:val="20"/>
    </w:rPr>
  </w:style>
  <w:style w:type="character" w:customStyle="1" w:styleId="24">
    <w:name w:val="Основной текст 2 Знак"/>
    <w:basedOn w:val="a0"/>
    <w:link w:val="23"/>
    <w:rsid w:val="0015735A"/>
    <w:rPr>
      <w:rFonts w:ascii="Times New Roman" w:eastAsia="Times New Roman" w:hAnsi="Times New Roman" w:cs="Times New Roman"/>
      <w:snapToGrid w:val="0"/>
      <w:color w:val="000000"/>
      <w:sz w:val="24"/>
      <w:szCs w:val="20"/>
      <w:lang w:eastAsia="ru-RU"/>
    </w:rPr>
  </w:style>
  <w:style w:type="paragraph" w:styleId="a3">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
    <w:link w:val="a4"/>
    <w:uiPriority w:val="34"/>
    <w:qFormat/>
    <w:rsid w:val="00010A28"/>
    <w:pPr>
      <w:ind w:left="720"/>
      <w:contextualSpacing/>
    </w:pPr>
  </w:style>
  <w:style w:type="paragraph" w:styleId="a5">
    <w:name w:val="footer"/>
    <w:basedOn w:val="a"/>
    <w:link w:val="a6"/>
    <w:uiPriority w:val="99"/>
    <w:rsid w:val="00FC2A10"/>
    <w:pPr>
      <w:tabs>
        <w:tab w:val="center" w:pos="4844"/>
        <w:tab w:val="right" w:pos="9689"/>
      </w:tabs>
      <w:suppressAutoHyphens/>
    </w:pPr>
    <w:rPr>
      <w:szCs w:val="20"/>
      <w:lang w:eastAsia="ar-SA"/>
    </w:rPr>
  </w:style>
  <w:style w:type="character" w:customStyle="1" w:styleId="a6">
    <w:name w:val="Нижний колонтитул Знак"/>
    <w:basedOn w:val="a0"/>
    <w:link w:val="a5"/>
    <w:uiPriority w:val="99"/>
    <w:rsid w:val="00FC2A10"/>
    <w:rPr>
      <w:rFonts w:ascii="Times New Roman" w:eastAsia="Times New Roman" w:hAnsi="Times New Roman" w:cs="Times New Roman"/>
      <w:sz w:val="24"/>
      <w:szCs w:val="20"/>
      <w:lang w:eastAsia="ar-SA"/>
    </w:rPr>
  </w:style>
  <w:style w:type="paragraph" w:customStyle="1" w:styleId="211">
    <w:name w:val="Заголовок 2 + 11 пт"/>
    <w:basedOn w:val="2"/>
    <w:rsid w:val="00FC2A10"/>
    <w:pPr>
      <w:keepNext w:val="0"/>
      <w:widowControl w:val="0"/>
      <w:suppressAutoHyphens/>
      <w:spacing w:before="140"/>
    </w:pPr>
    <w:rPr>
      <w:rFonts w:ascii="Arial" w:eastAsia="Arial" w:hAnsi="Arial" w:cs="Arial"/>
      <w:bCs w:val="0"/>
      <w:color w:val="auto"/>
      <w:kern w:val="1"/>
      <w:sz w:val="22"/>
      <w:szCs w:val="22"/>
      <w:lang w:eastAsia="ar-SA"/>
    </w:rPr>
  </w:style>
  <w:style w:type="character" w:customStyle="1" w:styleId="20">
    <w:name w:val="Заголовок 2 Знак"/>
    <w:basedOn w:val="a0"/>
    <w:link w:val="2"/>
    <w:uiPriority w:val="9"/>
    <w:semiHidden/>
    <w:rsid w:val="00FC2A10"/>
    <w:rPr>
      <w:rFonts w:asciiTheme="majorHAnsi" w:eastAsiaTheme="majorEastAsia" w:hAnsiTheme="majorHAnsi" w:cstheme="majorBidi"/>
      <w:b/>
      <w:bCs/>
      <w:color w:val="4F81BD" w:themeColor="accent1"/>
      <w:sz w:val="26"/>
      <w:szCs w:val="26"/>
      <w:lang w:eastAsia="ru-RU"/>
    </w:rPr>
  </w:style>
  <w:style w:type="paragraph" w:styleId="3">
    <w:name w:val="Body Text Indent 3"/>
    <w:basedOn w:val="a"/>
    <w:link w:val="30"/>
    <w:uiPriority w:val="99"/>
    <w:semiHidden/>
    <w:unhideWhenUsed/>
    <w:rsid w:val="00F26EB1"/>
    <w:pPr>
      <w:spacing w:after="120"/>
      <w:ind w:left="283"/>
    </w:pPr>
    <w:rPr>
      <w:sz w:val="16"/>
      <w:szCs w:val="16"/>
    </w:rPr>
  </w:style>
  <w:style w:type="character" w:customStyle="1" w:styleId="30">
    <w:name w:val="Основной текст с отступом 3 Знак"/>
    <w:basedOn w:val="a0"/>
    <w:link w:val="3"/>
    <w:uiPriority w:val="99"/>
    <w:semiHidden/>
    <w:rsid w:val="00F26EB1"/>
    <w:rPr>
      <w:rFonts w:ascii="Times New Roman" w:eastAsia="Times New Roman" w:hAnsi="Times New Roman" w:cs="Times New Roman"/>
      <w:sz w:val="16"/>
      <w:szCs w:val="16"/>
      <w:lang w:eastAsia="ru-RU"/>
    </w:rPr>
  </w:style>
  <w:style w:type="paragraph" w:styleId="a7">
    <w:name w:val="header"/>
    <w:basedOn w:val="a"/>
    <w:link w:val="a8"/>
    <w:uiPriority w:val="99"/>
    <w:unhideWhenUsed/>
    <w:rsid w:val="00AC73CA"/>
    <w:pPr>
      <w:tabs>
        <w:tab w:val="center" w:pos="4677"/>
        <w:tab w:val="right" w:pos="9355"/>
      </w:tabs>
    </w:pPr>
  </w:style>
  <w:style w:type="character" w:customStyle="1" w:styleId="a8">
    <w:name w:val="Верхний колонтитул Знак"/>
    <w:basedOn w:val="a0"/>
    <w:link w:val="a7"/>
    <w:uiPriority w:val="99"/>
    <w:rsid w:val="00AC73C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A134B"/>
    <w:rPr>
      <w:rFonts w:ascii="Tahoma" w:hAnsi="Tahoma" w:cs="Tahoma"/>
      <w:sz w:val="16"/>
      <w:szCs w:val="16"/>
    </w:rPr>
  </w:style>
  <w:style w:type="character" w:customStyle="1" w:styleId="aa">
    <w:name w:val="Текст выноски Знак"/>
    <w:basedOn w:val="a0"/>
    <w:link w:val="a9"/>
    <w:uiPriority w:val="99"/>
    <w:semiHidden/>
    <w:rsid w:val="008A134B"/>
    <w:rPr>
      <w:rFonts w:ascii="Tahoma" w:eastAsia="Times New Roman" w:hAnsi="Tahoma" w:cs="Tahoma"/>
      <w:sz w:val="16"/>
      <w:szCs w:val="16"/>
      <w:lang w:eastAsia="ru-RU"/>
    </w:rPr>
  </w:style>
  <w:style w:type="paragraph" w:styleId="ab">
    <w:name w:val="Revision"/>
    <w:hidden/>
    <w:uiPriority w:val="99"/>
    <w:semiHidden/>
    <w:rsid w:val="00AB3FAF"/>
    <w:pPr>
      <w:spacing w:after="0" w:line="240" w:lineRule="auto"/>
    </w:pPr>
    <w:rPr>
      <w:rFonts w:ascii="Times New Roman" w:eastAsia="Times New Roman" w:hAnsi="Times New Roman" w:cs="Times New Roman"/>
      <w:sz w:val="24"/>
      <w:szCs w:val="24"/>
      <w:lang w:eastAsia="ru-RU"/>
    </w:rPr>
  </w:style>
  <w:style w:type="paragraph" w:customStyle="1" w:styleId="11">
    <w:name w:val="Обычный1"/>
    <w:rsid w:val="00847EBA"/>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9E4CC5"/>
    <w:rPr>
      <w:rFonts w:ascii="Times New Roman" w:eastAsiaTheme="majorEastAsia" w:hAnsi="Times New Roman" w:cs="Times New Roman"/>
      <w:b/>
      <w:sz w:val="24"/>
      <w:szCs w:val="24"/>
      <w:lang w:eastAsia="ru-RU"/>
    </w:rPr>
  </w:style>
  <w:style w:type="paragraph" w:styleId="ac">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d"/>
    <w:uiPriority w:val="99"/>
    <w:unhideWhenUsed/>
    <w:qFormat/>
    <w:rsid w:val="00BA04A7"/>
    <w:rPr>
      <w:sz w:val="20"/>
      <w:szCs w:val="20"/>
    </w:rPr>
  </w:style>
  <w:style w:type="character" w:customStyle="1" w:styleId="ad">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0"/>
    <w:link w:val="ac"/>
    <w:uiPriority w:val="99"/>
    <w:rsid w:val="00BA04A7"/>
    <w:rPr>
      <w:rFonts w:ascii="Times New Roman" w:eastAsia="Times New Roman" w:hAnsi="Times New Roman" w:cs="Times New Roman"/>
      <w:sz w:val="20"/>
      <w:szCs w:val="20"/>
      <w:lang w:eastAsia="ru-RU"/>
    </w:rPr>
  </w:style>
  <w:style w:type="character" w:styleId="ae">
    <w:name w:val="footnote reference"/>
    <w:basedOn w:val="a0"/>
    <w:unhideWhenUsed/>
    <w:rsid w:val="00BA04A7"/>
    <w:rPr>
      <w:vertAlign w:val="superscript"/>
    </w:rPr>
  </w:style>
  <w:style w:type="paragraph" w:customStyle="1" w:styleId="210">
    <w:name w:val="Основной текст (2)1"/>
    <w:basedOn w:val="a"/>
    <w:rsid w:val="00460E58"/>
    <w:pPr>
      <w:widowControl w:val="0"/>
      <w:shd w:val="clear" w:color="auto" w:fill="FFFFFF"/>
      <w:spacing w:before="120" w:after="660" w:line="0" w:lineRule="atLeast"/>
      <w:jc w:val="right"/>
    </w:pPr>
    <w:rPr>
      <w:sz w:val="28"/>
      <w:szCs w:val="28"/>
      <w:lang w:bidi="ru-RU"/>
    </w:rPr>
  </w:style>
  <w:style w:type="paragraph" w:styleId="af">
    <w:name w:val="No Spacing"/>
    <w:link w:val="af0"/>
    <w:uiPriority w:val="1"/>
    <w:qFormat/>
    <w:rsid w:val="00B66CF5"/>
    <w:pPr>
      <w:spacing w:after="0" w:line="240" w:lineRule="auto"/>
    </w:pPr>
    <w:rPr>
      <w:rFonts w:eastAsiaTheme="minorEastAsia"/>
      <w:lang w:eastAsia="ru-RU"/>
    </w:rPr>
  </w:style>
  <w:style w:type="character" w:customStyle="1" w:styleId="af0">
    <w:name w:val="Без интервала Знак"/>
    <w:basedOn w:val="a0"/>
    <w:link w:val="af"/>
    <w:uiPriority w:val="1"/>
    <w:rsid w:val="00B66CF5"/>
    <w:rPr>
      <w:rFonts w:eastAsiaTheme="minorEastAsia"/>
      <w:lang w:eastAsia="ru-RU"/>
    </w:rPr>
  </w:style>
  <w:style w:type="character" w:styleId="af1">
    <w:name w:val="Hyperlink"/>
    <w:basedOn w:val="a0"/>
    <w:uiPriority w:val="99"/>
    <w:unhideWhenUsed/>
    <w:rsid w:val="00B70733"/>
    <w:rPr>
      <w:color w:val="0000FF" w:themeColor="hyperlink"/>
      <w:u w:val="single"/>
    </w:rPr>
  </w:style>
  <w:style w:type="paragraph" w:styleId="af2">
    <w:name w:val="annotation text"/>
    <w:basedOn w:val="a"/>
    <w:link w:val="af3"/>
    <w:uiPriority w:val="99"/>
    <w:semiHidden/>
    <w:unhideWhenUsed/>
    <w:rsid w:val="0002684F"/>
    <w:rPr>
      <w:sz w:val="20"/>
      <w:szCs w:val="20"/>
    </w:rPr>
  </w:style>
  <w:style w:type="character" w:customStyle="1" w:styleId="af3">
    <w:name w:val="Текст примечания Знак"/>
    <w:basedOn w:val="a0"/>
    <w:link w:val="af2"/>
    <w:uiPriority w:val="99"/>
    <w:semiHidden/>
    <w:rsid w:val="0002684F"/>
    <w:rPr>
      <w:rFonts w:ascii="Times New Roman" w:eastAsia="Times New Roman" w:hAnsi="Times New Roman" w:cs="Times New Roman"/>
      <w:sz w:val="20"/>
      <w:szCs w:val="20"/>
      <w:lang w:eastAsia="ru-RU"/>
    </w:rPr>
  </w:style>
  <w:style w:type="paragraph" w:styleId="af4">
    <w:name w:val="Body Text Indent"/>
    <w:basedOn w:val="a"/>
    <w:link w:val="af5"/>
    <w:uiPriority w:val="99"/>
    <w:semiHidden/>
    <w:unhideWhenUsed/>
    <w:rsid w:val="007D5DF1"/>
    <w:pPr>
      <w:spacing w:after="120"/>
      <w:ind w:left="283"/>
    </w:pPr>
  </w:style>
  <w:style w:type="character" w:customStyle="1" w:styleId="af5">
    <w:name w:val="Основной текст с отступом Знак"/>
    <w:basedOn w:val="a0"/>
    <w:link w:val="af4"/>
    <w:uiPriority w:val="99"/>
    <w:semiHidden/>
    <w:rsid w:val="007D5DF1"/>
    <w:rPr>
      <w:rFonts w:ascii="Times New Roman" w:eastAsia="Times New Roman" w:hAnsi="Times New Roman" w:cs="Times New Roman"/>
      <w:sz w:val="24"/>
      <w:szCs w:val="24"/>
      <w:lang w:eastAsia="ru-RU"/>
    </w:rPr>
  </w:style>
  <w:style w:type="paragraph" w:styleId="af6">
    <w:name w:val="endnote text"/>
    <w:basedOn w:val="a"/>
    <w:link w:val="af7"/>
    <w:rsid w:val="007D5DF1"/>
    <w:rPr>
      <w:rFonts w:ascii="PragmaticaCTT" w:hAnsi="PragmaticaCTT"/>
      <w:sz w:val="20"/>
      <w:szCs w:val="20"/>
    </w:rPr>
  </w:style>
  <w:style w:type="character" w:customStyle="1" w:styleId="af7">
    <w:name w:val="Текст концевой сноски Знак"/>
    <w:basedOn w:val="a0"/>
    <w:link w:val="af6"/>
    <w:rsid w:val="007D5DF1"/>
    <w:rPr>
      <w:rFonts w:ascii="PragmaticaCTT" w:eastAsia="Times New Roman" w:hAnsi="PragmaticaCTT" w:cs="Times New Roman"/>
      <w:sz w:val="20"/>
      <w:szCs w:val="20"/>
      <w:lang w:eastAsia="ru-RU"/>
    </w:rPr>
  </w:style>
  <w:style w:type="character" w:styleId="af8">
    <w:name w:val="endnote reference"/>
    <w:rsid w:val="007D5DF1"/>
    <w:rPr>
      <w:vertAlign w:val="superscript"/>
    </w:rPr>
  </w:style>
  <w:style w:type="paragraph" w:styleId="af9">
    <w:name w:val="Normal (Web)"/>
    <w:basedOn w:val="a"/>
    <w:uiPriority w:val="99"/>
    <w:rsid w:val="00C7529E"/>
    <w:pPr>
      <w:spacing w:before="100" w:after="100"/>
    </w:pPr>
    <w:rPr>
      <w:szCs w:val="20"/>
    </w:rPr>
  </w:style>
  <w:style w:type="character" w:styleId="afa">
    <w:name w:val="FollowedHyperlink"/>
    <w:basedOn w:val="a0"/>
    <w:uiPriority w:val="99"/>
    <w:semiHidden/>
    <w:unhideWhenUsed/>
    <w:rsid w:val="00D21606"/>
    <w:rPr>
      <w:color w:val="800080" w:themeColor="followedHyperlink"/>
      <w:u w:val="single"/>
    </w:rPr>
  </w:style>
  <w:style w:type="paragraph" w:customStyle="1" w:styleId="afb">
    <w:name w:val="Приложение_Разделы"/>
    <w:basedOn w:val="a"/>
    <w:rsid w:val="007E5527"/>
    <w:pPr>
      <w:jc w:val="both"/>
    </w:pPr>
    <w:rPr>
      <w:rFonts w:ascii="Tahoma" w:hAnsi="Tahoma" w:cs="Tahoma"/>
    </w:rPr>
  </w:style>
  <w:style w:type="character" w:customStyle="1" w:styleId="a4">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3"/>
    <w:uiPriority w:val="34"/>
    <w:qFormat/>
    <w:locked/>
    <w:rsid w:val="005A2B8F"/>
    <w:rPr>
      <w:rFonts w:ascii="Times New Roman" w:eastAsia="Times New Roman" w:hAnsi="Times New Roman" w:cs="Times New Roman"/>
      <w:sz w:val="24"/>
      <w:szCs w:val="24"/>
      <w:lang w:eastAsia="ru-RU"/>
    </w:rPr>
  </w:style>
  <w:style w:type="paragraph" w:styleId="25">
    <w:name w:val="toc 2"/>
    <w:basedOn w:val="a"/>
    <w:next w:val="a"/>
    <w:autoRedefine/>
    <w:uiPriority w:val="39"/>
    <w:rsid w:val="00CE0AC8"/>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03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kd@nornik.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rovpm@nornik.r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________@_________.ru" TargetMode="Externa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8A722-6882-4B43-8041-74CB17A3C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1276</Words>
  <Characters>7277</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MO GMK NN</Company>
  <LinksUpToDate>false</LinksUpToDate>
  <CharactersWithSpaces>8536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Ефимов Александр Владимирович</dc:creator>
  <cp:keywords/>
  <dc:description/>
  <cp:lastModifiedBy>Гончар Андрей Владимирович</cp:lastModifiedBy>
  <cp:revision>4</cp:revision>
  <cp:lastPrinted>2023-10-16T12:57:00Z</cp:lastPrinted>
  <dcterms:created xsi:type="dcterms:W3CDTF">2023-10-18T13:23:00Z</dcterms:created>
  <dcterms:modified xsi:type="dcterms:W3CDTF">2023-10-24T07:08:00Z</dcterms:modified>
</cp:coreProperties>
</file>